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outlineLvl w:val="9"/>
        <w:rPr>
          <w:rFonts w:hint="eastAsia" w:ascii="Times New Roman" w:hAnsi="Times New Roman" w:eastAsia="仿宋_GB2312" w:cs="Times New Roman"/>
          <w:bCs/>
          <w:color w:val="auto"/>
          <w:sz w:val="32"/>
          <w:szCs w:val="32"/>
          <w:lang w:eastAsia="zh-CN"/>
        </w:rPr>
      </w:pP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outlineLvl w:val="9"/>
        <w:rPr>
          <w:rFonts w:hint="eastAsia" w:ascii="Times New Roman" w:hAnsi="Times New Roman" w:eastAsia="仿宋_GB2312" w:cs="Times New Roman"/>
          <w:bCs/>
          <w:color w:val="auto"/>
          <w:sz w:val="32"/>
          <w:szCs w:val="32"/>
          <w:lang w:eastAsia="zh-CN"/>
        </w:rPr>
      </w:pPr>
      <w:bookmarkStart w:id="0" w:name="_GoBack"/>
      <w:bookmarkEnd w:id="0"/>
    </w:p>
    <w:p>
      <w:pPr>
        <w:jc w:val="center"/>
        <w:rPr>
          <w:rFonts w:ascii="Times New Roman" w:hAnsi="Times New Roman" w:eastAsia="方正小标宋简体" w:cs="Times New Roman"/>
          <w:b/>
          <w:color w:val="FF0000"/>
          <w:sz w:val="94"/>
          <w:szCs w:val="94"/>
        </w:rPr>
      </w:pPr>
      <w:r>
        <w:rPr>
          <w:rFonts w:ascii="Times New Roman" w:hAnsi="Times New Roman" w:eastAsia="方正小标宋简体" w:cs="Times New Roman"/>
          <w:b/>
          <w:color w:val="FF0000"/>
          <w:sz w:val="94"/>
          <w:szCs w:val="94"/>
        </w:rPr>
        <w:t>沂源县人民政府纪要</w:t>
      </w:r>
    </w:p>
    <w:p>
      <w:pPr>
        <w:keepNext w:val="0"/>
        <w:keepLines w:val="0"/>
        <w:pageBreakBefore w:val="0"/>
        <w:widowControl w:val="0"/>
        <w:kinsoku/>
        <w:wordWrap/>
        <w:overflowPunct/>
        <w:topLinePunct w:val="0"/>
        <w:autoSpaceDE/>
        <w:autoSpaceDN/>
        <w:bidi w:val="0"/>
        <w:adjustRightInd/>
        <w:snapToGrid/>
        <w:spacing w:line="240" w:lineRule="exact"/>
        <w:jc w:val="center"/>
        <w:textAlignment w:val="auto"/>
        <w:outlineLvl w:val="9"/>
        <w:rPr>
          <w:rStyle w:val="11"/>
          <w:rFonts w:ascii="Times New Roman" w:hAnsi="Times New Roman" w:eastAsia="仿宋_GB2312"/>
          <w:bCs/>
          <w:sz w:val="32"/>
          <w:szCs w:val="36"/>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Style w:val="11"/>
          <w:rFonts w:ascii="Times New Roman" w:hAnsi="Times New Roman" w:eastAsia="仿宋_GB2312"/>
          <w:bCs/>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sz w:val="32"/>
          <w:szCs w:val="32"/>
        </w:rPr>
      </w:pPr>
      <w:r>
        <w:rPr>
          <w:rStyle w:val="11"/>
          <w:rFonts w:hint="eastAsia" w:ascii="Times New Roman" w:hAnsi="Times New Roman" w:eastAsia="仿宋_GB2312"/>
          <w:bCs/>
          <w:sz w:val="32"/>
          <w:szCs w:val="32"/>
        </w:rPr>
        <w:t>沂源县人民政府</w:t>
      </w:r>
      <w:r>
        <w:rPr>
          <w:rStyle w:val="11"/>
          <w:rFonts w:ascii="Times New Roman" w:hAnsi="Times New Roman" w:eastAsia="仿宋_GB2312"/>
          <w:bCs/>
          <w:sz w:val="32"/>
          <w:szCs w:val="32"/>
        </w:rPr>
        <w:t xml:space="preserve">                      202</w:t>
      </w:r>
      <w:r>
        <w:rPr>
          <w:rStyle w:val="11"/>
          <w:rFonts w:hint="eastAsia" w:ascii="Times New Roman" w:hAnsi="Times New Roman" w:eastAsia="仿宋_GB2312"/>
          <w:bCs/>
          <w:sz w:val="32"/>
          <w:szCs w:val="32"/>
        </w:rPr>
        <w:t>3年</w:t>
      </w:r>
      <w:r>
        <w:rPr>
          <w:rStyle w:val="11"/>
          <w:rFonts w:hint="eastAsia" w:ascii="Times New Roman" w:hAnsi="Times New Roman" w:eastAsia="仿宋_GB2312"/>
          <w:bCs/>
          <w:sz w:val="32"/>
          <w:szCs w:val="32"/>
          <w:lang w:val="en-US" w:eastAsia="zh-CN"/>
        </w:rPr>
        <w:t>9</w:t>
      </w:r>
      <w:r>
        <w:rPr>
          <w:rStyle w:val="11"/>
          <w:rFonts w:hint="eastAsia" w:ascii="Times New Roman" w:hAnsi="Times New Roman" w:eastAsia="仿宋_GB2312"/>
          <w:bCs/>
          <w:sz w:val="32"/>
          <w:szCs w:val="32"/>
        </w:rPr>
        <w:t>月</w:t>
      </w:r>
      <w:r>
        <w:rPr>
          <w:rStyle w:val="11"/>
          <w:rFonts w:hint="eastAsia" w:ascii="Times New Roman" w:hAnsi="Times New Roman" w:eastAsia="仿宋_GB2312"/>
          <w:bCs/>
          <w:sz w:val="32"/>
          <w:szCs w:val="32"/>
          <w:lang w:val="en-US" w:eastAsia="zh-CN"/>
        </w:rPr>
        <w:t>1</w:t>
      </w:r>
      <w:r>
        <w:rPr>
          <w:rStyle w:val="11"/>
          <w:rFonts w:hint="eastAsia" w:ascii="Times New Roman" w:hAnsi="Times New Roman" w:eastAsia="仿宋_GB2312"/>
          <w:bCs/>
          <w:sz w:val="32"/>
          <w:szCs w:val="32"/>
        </w:rPr>
        <w:t>日</w:t>
      </w:r>
    </w:p>
    <w:p>
      <w:pPr>
        <w:spacing w:line="580" w:lineRule="exact"/>
        <w:jc w:val="center"/>
        <w:rPr>
          <w:rFonts w:hint="default" w:ascii="Times New Roman" w:hAnsi="Times New Roman" w:eastAsia="方正小标宋简体" w:cs="Times New Roman"/>
          <w:color w:val="000000"/>
          <w:spacing w:val="11"/>
          <w:kern w:val="0"/>
          <w:sz w:val="44"/>
          <w:szCs w:val="44"/>
          <w:lang w:val="en-US" w:eastAsia="zh-CN" w:bidi="ar"/>
        </w:rPr>
      </w:pPr>
      <w:r>
        <w:rPr>
          <w:rFonts w:ascii="Times New Roman" w:hAnsi="Times New Roman" w:eastAsia="方正小标宋简体" w:cs="Times New Roman"/>
          <w:sz w:val="80"/>
          <w:szCs w:val="80"/>
        </w:rPr>
        <mc:AlternateContent>
          <mc:Choice Requires="wps">
            <w:drawing>
              <wp:anchor distT="0" distB="0" distL="114300" distR="114300" simplePos="0" relativeHeight="251662336" behindDoc="0" locked="0" layoutInCell="1" allowOverlap="1">
                <wp:simplePos x="0" y="0"/>
                <wp:positionH relativeFrom="column">
                  <wp:posOffset>-7620</wp:posOffset>
                </wp:positionH>
                <wp:positionV relativeFrom="paragraph">
                  <wp:posOffset>66040</wp:posOffset>
                </wp:positionV>
                <wp:extent cx="5615940" cy="0"/>
                <wp:effectExtent l="0" t="10795" r="3810" b="17780"/>
                <wp:wrapNone/>
                <wp:docPr id="4" name="直接连接符 4"/>
                <wp:cNvGraphicFramePr/>
                <a:graphic xmlns:a="http://schemas.openxmlformats.org/drawingml/2006/main">
                  <a:graphicData uri="http://schemas.microsoft.com/office/word/2010/wordprocessingShape">
                    <wps:wsp>
                      <wps:cNvCnPr/>
                      <wps:spPr>
                        <a:xfrm>
                          <a:off x="0" y="0"/>
                          <a:ext cx="5615940" cy="0"/>
                        </a:xfrm>
                        <a:prstGeom prst="line">
                          <a:avLst/>
                        </a:prstGeom>
                        <a:ln w="22225" cap="flat" cmpd="sng">
                          <a:solidFill>
                            <a:srgbClr val="FF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6pt;margin-top:5.2pt;height:0pt;width:442.2pt;z-index:251662336;mso-width-relative:page;mso-height-relative:page;" filled="f" stroked="t" coordsize="21600,21600" o:gfxdata="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zg5MfdUAAAAIAQAADwAAAAAAAAABACAAAAAiAAAAZHJzL2Rvd25yZXYueG1s&#10;UEsBAhQAFAAAAAgAh07iQDYHdHT7AQAA8wMAAA4AAAAAAAAAAQAgAAAAJAEAAGRycy9lMm9Eb2Mu&#10;eG1sUEsFBgAAAAAGAAYAWQEAAJEFAAAAAA==&#10;">
                <v:fill on="f" focussize="0,0"/>
                <v:stroke weight="1.75pt" color="#FF0000" joinstyle="round"/>
                <v:imagedata o:title=""/>
                <o:lock v:ext="edit" aspectratio="f"/>
              </v:line>
            </w:pict>
          </mc:Fallback>
        </mc:AlternateContent>
      </w:r>
    </w:p>
    <w:p>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val="0"/>
        <w:snapToGrid/>
        <w:spacing w:before="0" w:beforeAutospacing="0" w:after="0" w:afterAutospacing="0" w:line="560" w:lineRule="exact"/>
        <w:ind w:left="0" w:leftChars="0" w:firstLine="0" w:firstLineChars="0"/>
        <w:textAlignment w:val="auto"/>
        <w:rPr>
          <w:rFonts w:hint="default" w:ascii="Times New Roman" w:hAnsi="Times New Roman" w:cs="Times New Roman"/>
          <w:color w:val="auto"/>
          <w:spacing w:val="0"/>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560" w:lineRule="exact"/>
        <w:jc w:val="center"/>
        <w:textAlignment w:val="auto"/>
        <w:outlineLvl w:val="9"/>
        <w:rPr>
          <w:rFonts w:hint="default" w:ascii="Times New Roman" w:hAnsi="Times New Roman" w:eastAsia="方正小标宋简体" w:cs="Times New Roman"/>
          <w:color w:val="auto"/>
          <w:spacing w:val="0"/>
          <w:sz w:val="44"/>
          <w:szCs w:val="44"/>
        </w:rPr>
      </w:pPr>
      <w:r>
        <w:rPr>
          <w:rFonts w:hint="default" w:ascii="Times New Roman" w:hAnsi="Times New Roman" w:eastAsia="方正小标宋简体" w:cs="Times New Roman"/>
          <w:color w:val="auto"/>
          <w:spacing w:val="0"/>
          <w:sz w:val="44"/>
          <w:szCs w:val="44"/>
        </w:rPr>
        <w:t>县政府第</w:t>
      </w:r>
      <w:r>
        <w:rPr>
          <w:rFonts w:hint="eastAsia" w:ascii="Times New Roman" w:hAnsi="Times New Roman" w:eastAsia="方正小标宋简体" w:cs="Times New Roman"/>
          <w:color w:val="auto"/>
          <w:spacing w:val="0"/>
          <w:sz w:val="44"/>
          <w:szCs w:val="44"/>
          <w:lang w:val="en-US" w:eastAsia="zh-CN"/>
        </w:rPr>
        <w:t>20</w:t>
      </w:r>
      <w:r>
        <w:rPr>
          <w:rFonts w:hint="default" w:ascii="Times New Roman" w:hAnsi="Times New Roman" w:eastAsia="方正小标宋简体" w:cs="Times New Roman"/>
          <w:color w:val="auto"/>
          <w:spacing w:val="0"/>
          <w:sz w:val="44"/>
          <w:szCs w:val="44"/>
        </w:rPr>
        <w:t>次常务会议纪要</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pacing w:val="0"/>
          <w:sz w:val="32"/>
        </w:rPr>
      </w:pPr>
      <w:r>
        <w:rPr>
          <w:rFonts w:hint="default" w:ascii="Times New Roman" w:hAnsi="Times New Roman" w:eastAsia="仿宋_GB2312" w:cs="Times New Roman"/>
          <w:color w:val="auto"/>
          <w:spacing w:val="0"/>
          <w:sz w:val="32"/>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仿宋_GB2312" w:cs="Times New Roman"/>
          <w:color w:val="auto"/>
          <w:spacing w:val="0"/>
          <w:sz w:val="32"/>
          <w:szCs w:val="32"/>
        </w:rPr>
      </w:pPr>
      <w:r>
        <w:rPr>
          <w:rFonts w:hint="default" w:ascii="Times New Roman" w:hAnsi="Times New Roman" w:eastAsia="仿宋_GB2312" w:cs="Times New Roman"/>
          <w:color w:val="auto"/>
          <w:spacing w:val="0"/>
          <w:kern w:val="0"/>
          <w:sz w:val="32"/>
          <w:szCs w:val="32"/>
          <w:lang w:val="en-US" w:eastAsia="zh-CN" w:bidi="ar"/>
        </w:rPr>
        <w:t>2023年</w:t>
      </w:r>
      <w:r>
        <w:rPr>
          <w:rFonts w:hint="eastAsia" w:ascii="Times New Roman" w:hAnsi="Times New Roman" w:eastAsia="仿宋_GB2312" w:cs="Times New Roman"/>
          <w:color w:val="auto"/>
          <w:spacing w:val="0"/>
          <w:kern w:val="0"/>
          <w:sz w:val="32"/>
          <w:szCs w:val="32"/>
          <w:lang w:val="en-US" w:eastAsia="zh-CN" w:bidi="ar"/>
        </w:rPr>
        <w:t>8</w:t>
      </w:r>
      <w:r>
        <w:rPr>
          <w:rFonts w:hint="default" w:ascii="Times New Roman" w:hAnsi="Times New Roman" w:eastAsia="仿宋_GB2312" w:cs="Times New Roman"/>
          <w:color w:val="auto"/>
          <w:spacing w:val="0"/>
          <w:kern w:val="0"/>
          <w:sz w:val="32"/>
          <w:szCs w:val="32"/>
          <w:lang w:val="en-US" w:eastAsia="zh-CN" w:bidi="ar"/>
        </w:rPr>
        <w:t>月</w:t>
      </w:r>
      <w:r>
        <w:rPr>
          <w:rFonts w:hint="eastAsia" w:ascii="Times New Roman" w:hAnsi="Times New Roman" w:eastAsia="仿宋_GB2312" w:cs="Times New Roman"/>
          <w:color w:val="auto"/>
          <w:spacing w:val="0"/>
          <w:kern w:val="0"/>
          <w:sz w:val="32"/>
          <w:szCs w:val="32"/>
          <w:lang w:val="en-US" w:eastAsia="zh-CN" w:bidi="ar"/>
        </w:rPr>
        <w:t>27</w:t>
      </w:r>
      <w:r>
        <w:rPr>
          <w:rFonts w:hint="default" w:ascii="Times New Roman" w:hAnsi="Times New Roman" w:eastAsia="仿宋_GB2312" w:cs="Times New Roman"/>
          <w:color w:val="auto"/>
          <w:spacing w:val="0"/>
          <w:kern w:val="0"/>
          <w:sz w:val="32"/>
          <w:szCs w:val="32"/>
          <w:lang w:val="en-US" w:eastAsia="zh-CN" w:bidi="ar"/>
        </w:rPr>
        <w:t>日下午</w:t>
      </w:r>
      <w:r>
        <w:rPr>
          <w:rFonts w:hint="eastAsia" w:ascii="Times New Roman" w:hAnsi="Times New Roman" w:eastAsia="仿宋_GB2312" w:cs="Times New Roman"/>
          <w:color w:val="auto"/>
          <w:spacing w:val="0"/>
          <w:kern w:val="0"/>
          <w:sz w:val="32"/>
          <w:szCs w:val="32"/>
          <w:lang w:val="en-US" w:eastAsia="zh-CN" w:bidi="ar"/>
        </w:rPr>
        <w:t>，</w:t>
      </w:r>
      <w:r>
        <w:rPr>
          <w:rFonts w:hint="default" w:ascii="Times New Roman" w:hAnsi="Times New Roman" w:eastAsia="仿宋_GB2312" w:cs="Times New Roman"/>
          <w:color w:val="auto"/>
          <w:spacing w:val="0"/>
          <w:kern w:val="0"/>
          <w:sz w:val="32"/>
          <w:szCs w:val="32"/>
          <w:lang w:val="en-US" w:eastAsia="zh-CN" w:bidi="ar"/>
        </w:rPr>
        <w:t>张涛县长在县政府三楼会议室主持召开县政府第</w:t>
      </w:r>
      <w:r>
        <w:rPr>
          <w:rFonts w:hint="eastAsia" w:ascii="Times New Roman" w:hAnsi="Times New Roman" w:eastAsia="仿宋_GB2312" w:cs="Times New Roman"/>
          <w:color w:val="auto"/>
          <w:spacing w:val="0"/>
          <w:kern w:val="0"/>
          <w:sz w:val="32"/>
          <w:szCs w:val="32"/>
          <w:lang w:val="en-US" w:eastAsia="zh-CN" w:bidi="ar"/>
        </w:rPr>
        <w:t>20</w:t>
      </w:r>
      <w:r>
        <w:rPr>
          <w:rFonts w:hint="default" w:ascii="Times New Roman" w:hAnsi="Times New Roman" w:eastAsia="仿宋_GB2312" w:cs="Times New Roman"/>
          <w:color w:val="auto"/>
          <w:spacing w:val="0"/>
          <w:kern w:val="0"/>
          <w:sz w:val="32"/>
          <w:szCs w:val="32"/>
          <w:lang w:val="en-US" w:eastAsia="zh-CN" w:bidi="ar"/>
        </w:rPr>
        <w:t>次常务会议，副县长王亚玮、郑峰、张秀光、刘政君、宋朋朋，县政府党组成员李玉刚出席会议，会议研究了</w:t>
      </w:r>
      <w:r>
        <w:rPr>
          <w:rFonts w:hint="eastAsia" w:ascii="Times New Roman" w:hAnsi="Times New Roman" w:eastAsia="仿宋_GB2312" w:cs="Times New Roman"/>
          <w:color w:val="auto"/>
          <w:spacing w:val="0"/>
          <w:kern w:val="0"/>
          <w:sz w:val="32"/>
          <w:szCs w:val="32"/>
          <w:lang w:val="en-US" w:eastAsia="zh-CN" w:bidi="ar"/>
        </w:rPr>
        <w:t>12345政务服务便民热线工作</w:t>
      </w:r>
      <w:r>
        <w:rPr>
          <w:rFonts w:hint="default" w:ascii="Times New Roman" w:hAnsi="Times New Roman" w:eastAsia="仿宋_GB2312" w:cs="Times New Roman"/>
          <w:color w:val="auto"/>
          <w:spacing w:val="0"/>
          <w:kern w:val="0"/>
          <w:sz w:val="32"/>
          <w:szCs w:val="32"/>
          <w:lang w:val="en-US" w:eastAsia="zh-CN" w:bidi="ar"/>
        </w:rPr>
        <w:t>等</w:t>
      </w:r>
      <w:r>
        <w:rPr>
          <w:rFonts w:hint="eastAsia" w:ascii="Times New Roman" w:hAnsi="Times New Roman" w:eastAsia="仿宋_GB2312" w:cs="Times New Roman"/>
          <w:color w:val="auto"/>
          <w:spacing w:val="0"/>
          <w:kern w:val="0"/>
          <w:sz w:val="32"/>
          <w:szCs w:val="32"/>
          <w:lang w:val="en-US" w:eastAsia="zh-CN" w:bidi="ar"/>
        </w:rPr>
        <w:t>14</w:t>
      </w:r>
      <w:r>
        <w:rPr>
          <w:rFonts w:hint="default" w:ascii="Times New Roman" w:hAnsi="Times New Roman" w:eastAsia="仿宋_GB2312" w:cs="Times New Roman"/>
          <w:color w:val="auto"/>
          <w:spacing w:val="0"/>
          <w:kern w:val="0"/>
          <w:sz w:val="32"/>
          <w:szCs w:val="32"/>
          <w:lang w:val="en-US" w:eastAsia="zh-CN" w:bidi="ar"/>
        </w:rPr>
        <w:t>个议题。现纪要如下：</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Times New Roman" w:hAnsi="Times New Roman" w:eastAsia="仿宋_GB2312" w:cs="Times New Roman"/>
          <w:color w:val="auto"/>
          <w:spacing w:val="0"/>
          <w:kern w:val="0"/>
          <w:sz w:val="32"/>
          <w:szCs w:val="32"/>
          <w:lang w:val="en-US" w:eastAsia="zh-CN" w:bidi="ar"/>
        </w:rPr>
      </w:pPr>
      <w:r>
        <w:rPr>
          <w:rFonts w:hint="default" w:ascii="Times New Roman" w:hAnsi="Times New Roman" w:eastAsia="黑体" w:cs="Times New Roman"/>
          <w:color w:val="auto"/>
          <w:spacing w:val="0"/>
          <w:kern w:val="2"/>
          <w:sz w:val="32"/>
          <w:szCs w:val="32"/>
          <w:lang w:val="en-US" w:eastAsia="zh-CN" w:bidi="ar"/>
        </w:rPr>
        <w:t>一、</w:t>
      </w:r>
      <w:r>
        <w:rPr>
          <w:rFonts w:hint="eastAsia" w:ascii="Times New Roman" w:hAnsi="Times New Roman" w:eastAsia="黑体" w:cs="Times New Roman"/>
          <w:color w:val="auto"/>
          <w:spacing w:val="0"/>
          <w:kern w:val="2"/>
          <w:sz w:val="32"/>
          <w:szCs w:val="32"/>
          <w:lang w:val="en-US" w:eastAsia="zh-CN" w:bidi="ar"/>
        </w:rPr>
        <w:t>关于12345政务服务便民热线工作</w:t>
      </w:r>
      <w:r>
        <w:rPr>
          <w:rFonts w:hint="default" w:ascii="Times New Roman" w:hAnsi="Times New Roman" w:eastAsia="黑体" w:cs="Times New Roman"/>
          <w:color w:val="auto"/>
          <w:spacing w:val="0"/>
          <w:kern w:val="2"/>
          <w:sz w:val="32"/>
          <w:szCs w:val="32"/>
          <w:lang w:val="en-US" w:eastAsia="zh-CN" w:bidi="ar"/>
        </w:rPr>
        <w:t>。</w:t>
      </w:r>
      <w:r>
        <w:rPr>
          <w:rFonts w:hint="default" w:ascii="Times New Roman" w:hAnsi="Times New Roman" w:eastAsia="仿宋_GB2312" w:cs="Times New Roman"/>
          <w:color w:val="auto"/>
          <w:spacing w:val="0"/>
          <w:kern w:val="0"/>
          <w:sz w:val="32"/>
          <w:szCs w:val="32"/>
          <w:lang w:val="en-US" w:eastAsia="zh-CN" w:bidi="ar"/>
        </w:rPr>
        <w:t>会议听取了县</w:t>
      </w:r>
      <w:r>
        <w:rPr>
          <w:rFonts w:hint="eastAsia" w:ascii="Times New Roman" w:hAnsi="Times New Roman" w:eastAsia="仿宋_GB2312" w:cs="Times New Roman"/>
          <w:color w:val="auto"/>
          <w:spacing w:val="0"/>
          <w:kern w:val="0"/>
          <w:sz w:val="32"/>
          <w:szCs w:val="32"/>
          <w:lang w:val="en-US" w:eastAsia="zh-CN" w:bidi="ar"/>
        </w:rPr>
        <w:t>政府市民投诉中心</w:t>
      </w:r>
      <w:r>
        <w:rPr>
          <w:rFonts w:hint="default" w:ascii="Times New Roman" w:hAnsi="Times New Roman" w:eastAsia="仿宋_GB2312" w:cs="Times New Roman"/>
          <w:color w:val="auto"/>
          <w:spacing w:val="0"/>
          <w:kern w:val="0"/>
          <w:sz w:val="32"/>
          <w:szCs w:val="32"/>
          <w:lang w:val="en-US" w:eastAsia="zh-CN" w:bidi="ar"/>
        </w:rPr>
        <w:t>关于</w:t>
      </w:r>
      <w:r>
        <w:rPr>
          <w:rFonts w:hint="eastAsia" w:ascii="Times New Roman" w:hAnsi="Times New Roman" w:eastAsia="仿宋_GB2312" w:cs="Times New Roman"/>
          <w:color w:val="auto"/>
          <w:spacing w:val="0"/>
          <w:kern w:val="0"/>
          <w:sz w:val="32"/>
          <w:szCs w:val="32"/>
          <w:lang w:val="en-US" w:eastAsia="zh-CN" w:bidi="ar"/>
        </w:rPr>
        <w:t>12345政务服务便民热线工作情况的汇报。会议要求，各级各部门各单位要进一步增强服务理念，健全完善办理机制，严格落实首问负责制，强化工作协同联动，快速高效解决群众反映的实际问题。要坚持把热线工作作为“一把手”工程，定期研究疑难复杂问题，攻坚突破瓶颈制约，不断提高群众诉求办理质量。要积极优化服务流程，加大计划性办结工单办理力度，全面推动续报工单减存量、控增量，集中攻坚违建治理等重点难点事项，不断提高热线工单办理服务过程满意率和办理结果满意率。</w:t>
      </w:r>
    </w:p>
    <w:p>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黑体" w:cs="Times New Roman"/>
          <w:color w:val="auto"/>
          <w:spacing w:val="0"/>
          <w:sz w:val="32"/>
          <w:szCs w:val="32"/>
          <w:lang w:val="en-US" w:eastAsia="zh-CN"/>
        </w:rPr>
        <w:t>二、</w:t>
      </w:r>
      <w:r>
        <w:rPr>
          <w:rFonts w:hint="default" w:ascii="Times New Roman" w:hAnsi="Times New Roman" w:eastAsia="黑体" w:cs="Times New Roman"/>
          <w:color w:val="auto"/>
          <w:spacing w:val="0"/>
          <w:sz w:val="32"/>
          <w:szCs w:val="32"/>
          <w:lang w:val="en-US" w:eastAsia="zh-CN"/>
        </w:rPr>
        <w:t>关于政务公开工作。</w:t>
      </w:r>
      <w:r>
        <w:rPr>
          <w:rFonts w:hint="default" w:ascii="Times New Roman" w:hAnsi="Times New Roman" w:eastAsia="仿宋_GB2312" w:cs="Times New Roman"/>
          <w:b w:val="0"/>
          <w:bCs w:val="0"/>
          <w:color w:val="auto"/>
          <w:spacing w:val="0"/>
          <w:sz w:val="32"/>
          <w:szCs w:val="32"/>
          <w:lang w:val="en-US" w:eastAsia="zh-CN"/>
        </w:rPr>
        <w:t>会议听取了县大数据中心关于政务公开工作</w:t>
      </w:r>
      <w:r>
        <w:rPr>
          <w:rFonts w:hint="eastAsia" w:ascii="Times New Roman" w:hAnsi="Times New Roman" w:eastAsia="仿宋_GB2312" w:cs="Times New Roman"/>
          <w:b w:val="0"/>
          <w:bCs w:val="0"/>
          <w:color w:val="auto"/>
          <w:spacing w:val="0"/>
          <w:sz w:val="32"/>
          <w:szCs w:val="32"/>
          <w:lang w:val="en-US" w:eastAsia="zh-CN"/>
        </w:rPr>
        <w:t>开展</w:t>
      </w:r>
      <w:r>
        <w:rPr>
          <w:rFonts w:hint="default" w:ascii="Times New Roman" w:hAnsi="Times New Roman" w:eastAsia="仿宋_GB2312" w:cs="Times New Roman"/>
          <w:b w:val="0"/>
          <w:bCs w:val="0"/>
          <w:color w:val="auto"/>
          <w:spacing w:val="0"/>
          <w:sz w:val="32"/>
          <w:szCs w:val="32"/>
          <w:lang w:val="en-US" w:eastAsia="zh-CN"/>
        </w:rPr>
        <w:t>情况的汇报。会议要求，</w:t>
      </w:r>
      <w:r>
        <w:rPr>
          <w:rFonts w:hint="eastAsia" w:ascii="Times New Roman" w:hAnsi="Times New Roman" w:eastAsia="仿宋_GB2312" w:cs="Times New Roman"/>
          <w:color w:val="auto"/>
          <w:spacing w:val="0"/>
          <w:sz w:val="32"/>
          <w:szCs w:val="32"/>
          <w:lang w:val="en-US" w:eastAsia="zh-CN"/>
        </w:rPr>
        <w:t>各级各部门各单位要进一步强化对政务公开工作的认识，坚持以</w:t>
      </w:r>
      <w:r>
        <w:rPr>
          <w:rFonts w:hint="default" w:ascii="Times New Roman" w:hAnsi="Times New Roman" w:eastAsia="仿宋_GB2312" w:cs="Times New Roman"/>
          <w:color w:val="auto"/>
          <w:spacing w:val="0"/>
          <w:sz w:val="32"/>
          <w:szCs w:val="32"/>
          <w:lang w:val="en-US" w:eastAsia="zh-CN"/>
        </w:rPr>
        <w:t>“</w:t>
      </w:r>
      <w:r>
        <w:rPr>
          <w:rFonts w:hint="eastAsia" w:ascii="Times New Roman" w:hAnsi="Times New Roman" w:eastAsia="仿宋_GB2312" w:cs="Times New Roman"/>
          <w:color w:val="auto"/>
          <w:spacing w:val="0"/>
          <w:sz w:val="32"/>
          <w:szCs w:val="32"/>
          <w:lang w:val="en-US" w:eastAsia="zh-CN"/>
        </w:rPr>
        <w:t>公开为常态、不公开为例外</w:t>
      </w:r>
      <w:r>
        <w:rPr>
          <w:rFonts w:hint="default" w:ascii="Times New Roman" w:hAnsi="Times New Roman" w:eastAsia="仿宋_GB2312" w:cs="Times New Roman"/>
          <w:color w:val="auto"/>
          <w:spacing w:val="0"/>
          <w:sz w:val="32"/>
          <w:szCs w:val="32"/>
          <w:lang w:val="en-US" w:eastAsia="zh-CN"/>
        </w:rPr>
        <w:t>”</w:t>
      </w:r>
      <w:r>
        <w:rPr>
          <w:rFonts w:hint="eastAsia" w:ascii="Times New Roman" w:hAnsi="Times New Roman" w:eastAsia="仿宋_GB2312" w:cs="Times New Roman"/>
          <w:color w:val="auto"/>
          <w:spacing w:val="0"/>
          <w:sz w:val="32"/>
          <w:szCs w:val="32"/>
          <w:lang w:val="en-US" w:eastAsia="zh-CN"/>
        </w:rPr>
        <w:t>，做到应公开尽公开，以公开促落实，以公开强监管，助力打造法治政府、服务政府、效能政府、廉洁政府。要认真研究政务公开工作考核办法，聚焦重点任务，突出抓好主动公开、依申请公开，健全完善公开目录，及时回应社会关切，不断提升政务公开工作的标准化、规范化水平。</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仿宋_GB2312" w:cs="Times New Roman"/>
          <w:bCs/>
          <w:color w:val="auto"/>
          <w:spacing w:val="0"/>
          <w:kern w:val="2"/>
          <w:sz w:val="32"/>
          <w:szCs w:val="32"/>
          <w:shd w:val="clear" w:color="auto" w:fill="FFFFFF"/>
          <w:lang w:val="en-US" w:eastAsia="zh-CN" w:bidi="ar"/>
        </w:rPr>
      </w:pPr>
      <w:r>
        <w:rPr>
          <w:rFonts w:hint="default" w:ascii="Times New Roman" w:hAnsi="Times New Roman" w:eastAsia="黑体" w:cs="Times New Roman"/>
          <w:color w:val="auto"/>
          <w:spacing w:val="0"/>
          <w:kern w:val="2"/>
          <w:sz w:val="32"/>
          <w:szCs w:val="32"/>
          <w:lang w:val="en-US" w:eastAsia="zh-CN" w:bidi="ar"/>
        </w:rPr>
        <w:t>三、关于《</w:t>
      </w:r>
      <w:r>
        <w:rPr>
          <w:rFonts w:hint="eastAsia" w:ascii="Times New Roman" w:hAnsi="Times New Roman" w:eastAsia="黑体" w:cs="Times New Roman"/>
          <w:color w:val="auto"/>
          <w:spacing w:val="0"/>
          <w:kern w:val="2"/>
          <w:sz w:val="32"/>
          <w:szCs w:val="32"/>
          <w:lang w:val="en-US" w:eastAsia="zh-CN" w:bidi="ar"/>
        </w:rPr>
        <w:t>沂源县重特大火灾事故应急救援预案</w:t>
      </w:r>
      <w:r>
        <w:rPr>
          <w:rFonts w:hint="default" w:ascii="Times New Roman" w:hAnsi="Times New Roman" w:eastAsia="黑体" w:cs="Times New Roman"/>
          <w:color w:val="auto"/>
          <w:spacing w:val="0"/>
          <w:kern w:val="2"/>
          <w:sz w:val="32"/>
          <w:szCs w:val="32"/>
          <w:lang w:val="en-US" w:eastAsia="zh-CN" w:bidi="ar"/>
        </w:rPr>
        <w:t>》。</w:t>
      </w:r>
      <w:r>
        <w:rPr>
          <w:rFonts w:hint="default" w:ascii="Times New Roman" w:hAnsi="Times New Roman" w:eastAsia="仿宋_GB2312" w:cs="Times New Roman"/>
          <w:color w:val="auto"/>
          <w:spacing w:val="0"/>
          <w:kern w:val="2"/>
          <w:sz w:val="32"/>
          <w:szCs w:val="32"/>
          <w:lang w:val="en-US" w:eastAsia="zh-CN" w:bidi="ar"/>
        </w:rPr>
        <w:t>会议听取了县</w:t>
      </w:r>
      <w:r>
        <w:rPr>
          <w:rFonts w:hint="eastAsia" w:ascii="Times New Roman" w:hAnsi="Times New Roman" w:eastAsia="仿宋_GB2312" w:cs="Times New Roman"/>
          <w:color w:val="auto"/>
          <w:spacing w:val="0"/>
          <w:kern w:val="2"/>
          <w:sz w:val="32"/>
          <w:szCs w:val="32"/>
          <w:lang w:val="en-US" w:eastAsia="zh-CN" w:bidi="ar"/>
        </w:rPr>
        <w:t>消防救援大队</w:t>
      </w:r>
      <w:r>
        <w:rPr>
          <w:rFonts w:hint="default" w:ascii="Times New Roman" w:hAnsi="Times New Roman" w:eastAsia="仿宋_GB2312" w:cs="Times New Roman"/>
          <w:color w:val="auto"/>
          <w:spacing w:val="0"/>
          <w:kern w:val="2"/>
          <w:sz w:val="32"/>
          <w:szCs w:val="32"/>
          <w:lang w:val="en-US" w:eastAsia="zh-CN" w:bidi="ar"/>
        </w:rPr>
        <w:t>关于《沂源县</w:t>
      </w:r>
      <w:r>
        <w:rPr>
          <w:rFonts w:hint="eastAsia" w:ascii="Times New Roman" w:hAnsi="Times New Roman" w:eastAsia="仿宋_GB2312" w:cs="Times New Roman"/>
          <w:color w:val="auto"/>
          <w:spacing w:val="0"/>
          <w:kern w:val="2"/>
          <w:sz w:val="32"/>
          <w:szCs w:val="32"/>
          <w:lang w:val="en-US" w:eastAsia="zh-CN" w:bidi="ar"/>
        </w:rPr>
        <w:t>重特大火灾事故应急救援预案</w:t>
      </w:r>
      <w:r>
        <w:rPr>
          <w:rFonts w:hint="default" w:ascii="Times New Roman" w:hAnsi="Times New Roman" w:eastAsia="仿宋_GB2312" w:cs="Times New Roman"/>
          <w:color w:val="auto"/>
          <w:spacing w:val="0"/>
          <w:kern w:val="2"/>
          <w:sz w:val="32"/>
          <w:szCs w:val="32"/>
          <w:lang w:val="en-US" w:eastAsia="zh-CN" w:bidi="ar"/>
        </w:rPr>
        <w:t>》</w:t>
      </w:r>
      <w:r>
        <w:rPr>
          <w:rFonts w:hint="eastAsia" w:ascii="Times New Roman" w:hAnsi="Times New Roman" w:eastAsia="仿宋_GB2312" w:cs="Times New Roman"/>
          <w:color w:val="auto"/>
          <w:spacing w:val="0"/>
          <w:kern w:val="2"/>
          <w:sz w:val="32"/>
          <w:szCs w:val="32"/>
          <w:lang w:val="en-US" w:eastAsia="zh-CN" w:bidi="ar"/>
        </w:rPr>
        <w:t>起草情况的汇报</w:t>
      </w:r>
      <w:r>
        <w:rPr>
          <w:rFonts w:hint="default" w:ascii="Times New Roman" w:hAnsi="Times New Roman" w:eastAsia="仿宋_GB2312" w:cs="Times New Roman"/>
          <w:color w:val="auto"/>
          <w:spacing w:val="0"/>
          <w:kern w:val="2"/>
          <w:sz w:val="32"/>
          <w:szCs w:val="32"/>
          <w:lang w:val="en-US" w:eastAsia="zh-CN" w:bidi="ar"/>
        </w:rPr>
        <w:t>，</w:t>
      </w:r>
      <w:r>
        <w:rPr>
          <w:rFonts w:hint="eastAsia" w:ascii="Times New Roman" w:hAnsi="Times New Roman" w:eastAsia="仿宋_GB2312" w:cs="Times New Roman"/>
          <w:bCs/>
          <w:color w:val="auto"/>
          <w:spacing w:val="0"/>
          <w:kern w:val="2"/>
          <w:sz w:val="32"/>
          <w:szCs w:val="32"/>
          <w:shd w:val="clear" w:color="auto" w:fill="FFFFFF"/>
          <w:lang w:val="en-US" w:eastAsia="zh-CN" w:bidi="ar"/>
        </w:rPr>
        <w:t>根据会议提出的意见建议，</w:t>
      </w:r>
      <w:r>
        <w:rPr>
          <w:rFonts w:hint="default" w:ascii="Times New Roman" w:hAnsi="Times New Roman" w:eastAsia="仿宋_GB2312" w:cs="Times New Roman"/>
          <w:bCs/>
          <w:color w:val="auto"/>
          <w:spacing w:val="0"/>
          <w:kern w:val="2"/>
          <w:sz w:val="32"/>
          <w:szCs w:val="32"/>
          <w:shd w:val="clear" w:color="auto" w:fill="FFFFFF"/>
          <w:lang w:val="en-US" w:eastAsia="zh-CN" w:bidi="ar"/>
        </w:rPr>
        <w:t>进一步修改完善后，</w:t>
      </w:r>
      <w:r>
        <w:rPr>
          <w:rFonts w:hint="eastAsia" w:ascii="Times New Roman" w:hAnsi="Times New Roman" w:eastAsia="仿宋_GB2312" w:cs="Times New Roman"/>
          <w:bCs/>
          <w:color w:val="auto"/>
          <w:spacing w:val="0"/>
          <w:kern w:val="2"/>
          <w:sz w:val="32"/>
          <w:szCs w:val="32"/>
          <w:shd w:val="clear" w:color="auto" w:fill="FFFFFF"/>
          <w:lang w:val="en-US" w:eastAsia="zh-CN" w:bidi="ar"/>
        </w:rPr>
        <w:t>结合实际抓好贯彻落实</w:t>
      </w:r>
      <w:r>
        <w:rPr>
          <w:rFonts w:hint="default" w:ascii="Times New Roman" w:hAnsi="Times New Roman" w:eastAsia="仿宋_GB2312" w:cs="Times New Roman"/>
          <w:bCs/>
          <w:color w:val="auto"/>
          <w:spacing w:val="0"/>
          <w:kern w:val="2"/>
          <w:sz w:val="32"/>
          <w:szCs w:val="32"/>
          <w:shd w:val="clear" w:color="auto" w:fill="FFFFFF"/>
          <w:lang w:val="en-US" w:eastAsia="zh-CN" w:bidi="ar"/>
        </w:rPr>
        <w:t>。</w:t>
      </w:r>
    </w:p>
    <w:p>
      <w:pPr>
        <w:keepNext w:val="0"/>
        <w:keepLines w:val="0"/>
        <w:pageBreakBefore w:val="0"/>
        <w:widowControl w:val="0"/>
        <w:kinsoku/>
        <w:wordWrap/>
        <w:overflowPunct/>
        <w:topLinePunct w:val="0"/>
        <w:autoSpaceDN/>
        <w:bidi w:val="0"/>
        <w:adjustRightInd/>
        <w:snapToGrid/>
        <w:spacing w:line="540" w:lineRule="exact"/>
        <w:ind w:firstLine="641"/>
        <w:textAlignment w:val="auto"/>
        <w:rPr>
          <w:rFonts w:hint="default" w:ascii="Times New Roman" w:hAnsi="Times New Roman" w:eastAsia="仿宋_GB2312" w:cs="Times New Roman"/>
          <w:b w:val="0"/>
          <w:bCs w:val="0"/>
          <w:sz w:val="32"/>
          <w:szCs w:val="32"/>
          <w:lang w:val="en-US"/>
        </w:rPr>
      </w:pPr>
      <w:r>
        <w:rPr>
          <w:rFonts w:hint="default" w:ascii="Times New Roman" w:hAnsi="Times New Roman" w:eastAsia="黑体" w:cs="Times New Roman"/>
          <w:color w:val="auto"/>
          <w:spacing w:val="0"/>
          <w:kern w:val="2"/>
          <w:sz w:val="32"/>
          <w:szCs w:val="32"/>
          <w:lang w:val="en-US" w:eastAsia="zh-CN" w:bidi="ar"/>
        </w:rPr>
        <w:t>四、</w:t>
      </w:r>
      <w:r>
        <w:rPr>
          <w:rFonts w:hint="eastAsia" w:ascii="黑体" w:hAnsi="黑体" w:eastAsia="黑体" w:cs="黑体"/>
          <w:color w:val="auto"/>
          <w:spacing w:val="0"/>
          <w:sz w:val="32"/>
          <w:szCs w:val="32"/>
          <w:lang w:val="en-US" w:eastAsia="zh-CN"/>
        </w:rPr>
        <w:t>关于金融风险防控、招商引资、要素保障工作。</w:t>
      </w:r>
      <w:r>
        <w:rPr>
          <w:rFonts w:hint="eastAsia" w:ascii="仿宋_GB2312" w:hAnsi="仿宋_GB2312" w:eastAsia="仿宋_GB2312" w:cs="仿宋_GB2312"/>
          <w:color w:val="auto"/>
          <w:spacing w:val="0"/>
          <w:sz w:val="32"/>
          <w:szCs w:val="32"/>
          <w:lang w:val="en-US" w:eastAsia="zh-CN"/>
        </w:rPr>
        <w:t>会议分别听取了县发展改革局、县投资促进发展中心、县自然资源局关于金融风险防控、招商引资、要素保障工作情况的汇报。会议要求，各级、各有关部门和单位</w:t>
      </w:r>
      <w:r>
        <w:rPr>
          <w:rFonts w:ascii="仿宋_GB2312" w:hAnsi="黑体" w:eastAsia="仿宋_GB2312"/>
          <w:color w:val="auto"/>
          <w:sz w:val="32"/>
        </w:rPr>
        <w:t>要聚焦突出问题，</w:t>
      </w:r>
      <w:r>
        <w:rPr>
          <w:rFonts w:hint="eastAsia" w:ascii="仿宋_GB2312" w:hAnsi="黑体" w:eastAsia="仿宋_GB2312"/>
          <w:color w:val="auto"/>
          <w:sz w:val="32"/>
          <w:lang w:eastAsia="zh-CN"/>
        </w:rPr>
        <w:t>做实做细</w:t>
      </w:r>
      <w:r>
        <w:rPr>
          <w:rFonts w:ascii="仿宋_GB2312" w:hAnsi="黑体" w:eastAsia="仿宋_GB2312"/>
          <w:color w:val="auto"/>
          <w:sz w:val="32"/>
        </w:rPr>
        <w:t>金融风险防范化解工作，稳妥化解存量风险</w:t>
      </w:r>
      <w:r>
        <w:rPr>
          <w:rFonts w:hint="eastAsia" w:ascii="仿宋_GB2312" w:hAnsi="黑体" w:eastAsia="仿宋_GB2312"/>
          <w:color w:val="auto"/>
          <w:sz w:val="32"/>
        </w:rPr>
        <w:t>，</w:t>
      </w:r>
      <w:r>
        <w:rPr>
          <w:rFonts w:ascii="仿宋_GB2312" w:hAnsi="黑体" w:eastAsia="仿宋_GB2312"/>
          <w:color w:val="auto"/>
          <w:sz w:val="32"/>
        </w:rPr>
        <w:t>坚决遏制增量风险</w:t>
      </w:r>
      <w:r>
        <w:rPr>
          <w:rFonts w:hint="eastAsia" w:ascii="仿宋_GB2312" w:hAnsi="黑体" w:eastAsia="仿宋_GB2312"/>
          <w:color w:val="auto"/>
          <w:sz w:val="32"/>
        </w:rPr>
        <w:t>，</w:t>
      </w:r>
      <w:r>
        <w:rPr>
          <w:rFonts w:ascii="仿宋_GB2312" w:hAnsi="黑体" w:eastAsia="仿宋_GB2312"/>
          <w:color w:val="auto"/>
          <w:sz w:val="32"/>
        </w:rPr>
        <w:t>守住不发生系统性</w:t>
      </w:r>
      <w:r>
        <w:rPr>
          <w:rFonts w:hint="eastAsia" w:ascii="仿宋_GB2312" w:hAnsi="黑体" w:eastAsia="仿宋_GB2312"/>
          <w:color w:val="auto"/>
          <w:sz w:val="32"/>
          <w:lang w:eastAsia="zh-CN"/>
        </w:rPr>
        <w:t>、</w:t>
      </w:r>
      <w:r>
        <w:rPr>
          <w:rFonts w:ascii="仿宋_GB2312" w:hAnsi="黑体" w:eastAsia="仿宋_GB2312"/>
          <w:color w:val="auto"/>
          <w:sz w:val="32"/>
        </w:rPr>
        <w:t>区域性金融风险底线</w:t>
      </w:r>
      <w:r>
        <w:rPr>
          <w:rFonts w:hint="eastAsia" w:ascii="仿宋_GB2312" w:hAnsi="黑体" w:eastAsia="仿宋_GB2312"/>
          <w:color w:val="auto"/>
          <w:sz w:val="32"/>
        </w:rPr>
        <w:t>。</w:t>
      </w:r>
      <w:r>
        <w:rPr>
          <w:rFonts w:hint="eastAsia" w:ascii="仿宋_GB2312" w:hAnsi="黑体" w:eastAsia="仿宋_GB2312"/>
          <w:color w:val="auto"/>
          <w:sz w:val="32"/>
          <w:lang w:eastAsia="zh-CN"/>
        </w:rPr>
        <w:t>要不断加大招商引资组织策划力度，广泛宣传我县资源禀赋，积极链接高端资源，广开招引路径，延伸招引深度、提升招引精度，坚决做到真招商、招真商</w:t>
      </w:r>
      <w:r>
        <w:rPr>
          <w:rFonts w:hint="eastAsia" w:ascii="仿宋_GB2312" w:hAnsi="仿宋_GB2312" w:eastAsia="仿宋_GB2312" w:cs="仿宋_GB2312"/>
          <w:color w:val="auto"/>
          <w:spacing w:val="0"/>
          <w:sz w:val="32"/>
          <w:szCs w:val="32"/>
          <w:lang w:val="en-US" w:eastAsia="zh-CN"/>
        </w:rPr>
        <w:t>。</w:t>
      </w:r>
      <w:r>
        <w:rPr>
          <w:rFonts w:hint="eastAsia" w:ascii="仿宋_GB2312" w:hAnsi="黑体" w:eastAsia="仿宋_GB2312"/>
          <w:color w:val="auto"/>
          <w:sz w:val="32"/>
          <w:lang w:eastAsia="zh-CN"/>
        </w:rPr>
        <w:t>要深化金融赋能，持续开展信贷扩容行动，用好货币支持政策，提高金融服务品质；深挖上市挂牌后备资源，</w:t>
      </w:r>
      <w:r>
        <w:rPr>
          <w:rFonts w:ascii="仿宋_GB2312" w:hAnsi="黑体" w:eastAsia="仿宋_GB2312"/>
          <w:color w:val="auto"/>
          <w:sz w:val="32"/>
        </w:rPr>
        <w:t>强化政策</w:t>
      </w:r>
      <w:r>
        <w:rPr>
          <w:rFonts w:hint="eastAsia" w:ascii="仿宋_GB2312" w:hAnsi="黑体" w:eastAsia="仿宋_GB2312"/>
          <w:color w:val="auto"/>
          <w:sz w:val="32"/>
        </w:rPr>
        <w:t>引导</w:t>
      </w:r>
      <w:r>
        <w:rPr>
          <w:rFonts w:hint="eastAsia" w:ascii="仿宋_GB2312" w:hAnsi="黑体" w:eastAsia="仿宋_GB2312"/>
          <w:color w:val="auto"/>
          <w:sz w:val="32"/>
          <w:lang w:eastAsia="zh-CN"/>
        </w:rPr>
        <w:t>和跟踪服务</w:t>
      </w:r>
      <w:r>
        <w:rPr>
          <w:rFonts w:hint="eastAsia" w:ascii="仿宋_GB2312" w:hAnsi="黑体" w:eastAsia="仿宋_GB2312"/>
          <w:color w:val="auto"/>
          <w:sz w:val="32"/>
        </w:rPr>
        <w:t>，</w:t>
      </w:r>
      <w:r>
        <w:rPr>
          <w:rFonts w:hint="eastAsia" w:ascii="仿宋_GB2312" w:hAnsi="黑体" w:eastAsia="仿宋_GB2312"/>
          <w:color w:val="auto"/>
          <w:sz w:val="32"/>
          <w:lang w:eastAsia="zh-CN"/>
        </w:rPr>
        <w:t>积极推动</w:t>
      </w:r>
      <w:r>
        <w:rPr>
          <w:rFonts w:ascii="仿宋_GB2312" w:hAnsi="黑体" w:eastAsia="仿宋_GB2312"/>
          <w:color w:val="auto"/>
          <w:sz w:val="32"/>
        </w:rPr>
        <w:t>企业上市</w:t>
      </w:r>
      <w:r>
        <w:rPr>
          <w:rFonts w:hint="eastAsia" w:ascii="仿宋_GB2312" w:hAnsi="黑体" w:eastAsia="仿宋_GB2312"/>
          <w:color w:val="auto"/>
          <w:sz w:val="32"/>
          <w:lang w:eastAsia="zh-CN"/>
        </w:rPr>
        <w:t>融资。要加快推进</w:t>
      </w:r>
      <w:r>
        <w:rPr>
          <w:rFonts w:hint="default" w:ascii="Times New Roman" w:hAnsi="Times New Roman" w:eastAsia="仿宋_GB2312" w:cs="Times New Roman"/>
          <w:b w:val="0"/>
          <w:bCs w:val="0"/>
          <w:sz w:val="32"/>
          <w:szCs w:val="32"/>
          <w:lang w:eastAsia="zh-CN"/>
        </w:rPr>
        <w:t>镇级</w:t>
      </w:r>
      <w:r>
        <w:rPr>
          <w:rFonts w:hint="eastAsia" w:ascii="Times New Roman" w:hAnsi="Times New Roman" w:eastAsia="仿宋_GB2312" w:cs="Times New Roman"/>
          <w:b w:val="0"/>
          <w:bCs w:val="0"/>
          <w:sz w:val="32"/>
          <w:szCs w:val="32"/>
          <w:lang w:eastAsia="zh-CN"/>
        </w:rPr>
        <w:t>国土空间总体规划</w:t>
      </w:r>
      <w:r>
        <w:rPr>
          <w:rFonts w:hint="default" w:ascii="Times New Roman" w:hAnsi="Times New Roman" w:eastAsia="仿宋_GB2312" w:cs="Times New Roman"/>
          <w:b w:val="0"/>
          <w:bCs w:val="0"/>
          <w:sz w:val="32"/>
          <w:szCs w:val="32"/>
          <w:lang w:eastAsia="zh-CN"/>
        </w:rPr>
        <w:t>和村庄规划编制</w:t>
      </w:r>
      <w:r>
        <w:rPr>
          <w:rFonts w:hint="eastAsia" w:ascii="Times New Roman" w:hAnsi="Times New Roman" w:eastAsia="仿宋_GB2312" w:cs="Times New Roman"/>
          <w:b w:val="0"/>
          <w:bCs w:val="0"/>
          <w:sz w:val="32"/>
          <w:szCs w:val="32"/>
          <w:lang w:eastAsia="zh-CN"/>
        </w:rPr>
        <w:t>，扎实开展</w:t>
      </w:r>
      <w:r>
        <w:rPr>
          <w:rFonts w:hint="default" w:ascii="Times New Roman" w:hAnsi="Times New Roman" w:eastAsia="仿宋_GB2312" w:cs="Times New Roman"/>
          <w:b w:val="0"/>
          <w:bCs w:val="0"/>
          <w:sz w:val="32"/>
          <w:szCs w:val="32"/>
          <w:lang w:val="en-US" w:eastAsia="zh-CN"/>
        </w:rPr>
        <w:t>耕地占补平衡专项整治</w:t>
      </w:r>
      <w:r>
        <w:rPr>
          <w:rFonts w:hint="eastAsia" w:ascii="Times New Roman" w:hAnsi="Times New Roman" w:eastAsia="仿宋_GB2312" w:cs="Times New Roman"/>
          <w:b w:val="0"/>
          <w:bCs w:val="0"/>
          <w:sz w:val="32"/>
          <w:szCs w:val="32"/>
          <w:lang w:val="en-US" w:eastAsia="zh-CN"/>
        </w:rPr>
        <w:t>，确保</w:t>
      </w:r>
      <w:r>
        <w:rPr>
          <w:rFonts w:hint="default" w:ascii="Times New Roman" w:hAnsi="Times New Roman" w:eastAsia="仿宋_GB2312" w:cs="Times New Roman"/>
          <w:b w:val="0"/>
          <w:bCs w:val="0"/>
          <w:sz w:val="32"/>
          <w:szCs w:val="32"/>
          <w:lang w:val="en-US" w:eastAsia="zh-CN"/>
        </w:rPr>
        <w:t>挖潜指标尽快恢复使用，</w:t>
      </w:r>
      <w:r>
        <w:rPr>
          <w:rFonts w:hint="eastAsia" w:ascii="Times New Roman" w:hAnsi="Times New Roman" w:eastAsia="仿宋_GB2312" w:cs="Times New Roman"/>
          <w:b w:val="0"/>
          <w:bCs w:val="0"/>
          <w:sz w:val="32"/>
          <w:szCs w:val="32"/>
          <w:lang w:val="en-US" w:eastAsia="zh-CN"/>
        </w:rPr>
        <w:t>优先保障符合条件的省市重大项目用地需求</w:t>
      </w:r>
      <w:r>
        <w:rPr>
          <w:rFonts w:hint="default" w:ascii="Times New Roman" w:hAnsi="Times New Roman" w:eastAsia="仿宋_GB2312" w:cs="Times New Roman"/>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rPr>
          <w:rFonts w:hint="eastAsia" w:ascii="仿宋_GB2312" w:eastAsia="仿宋_GB2312"/>
          <w:color w:val="auto"/>
          <w:spacing w:val="0"/>
          <w:sz w:val="32"/>
        </w:rPr>
      </w:pPr>
      <w:r>
        <w:rPr>
          <w:rFonts w:hint="default" w:ascii="Times New Roman" w:hAnsi="Times New Roman" w:eastAsia="黑体" w:cs="Times New Roman"/>
          <w:color w:val="auto"/>
          <w:spacing w:val="0"/>
          <w:kern w:val="0"/>
          <w:sz w:val="32"/>
          <w:szCs w:val="32"/>
          <w:lang w:val="en-US" w:eastAsia="zh-CN" w:bidi="ar"/>
        </w:rPr>
        <w:t>五、</w:t>
      </w:r>
      <w:r>
        <w:rPr>
          <w:rFonts w:hint="eastAsia" w:ascii="黑体" w:hAnsi="黑体" w:eastAsia="黑体"/>
          <w:color w:val="auto"/>
          <w:spacing w:val="0"/>
          <w:sz w:val="32"/>
        </w:rPr>
        <w:t>关于</w:t>
      </w:r>
      <w:r>
        <w:rPr>
          <w:rFonts w:ascii="黑体" w:hAnsi="黑体" w:eastAsia="黑体"/>
          <w:color w:val="auto"/>
          <w:spacing w:val="0"/>
          <w:sz w:val="32"/>
        </w:rPr>
        <w:t>县域经济高质量发展差异化评价工作</w:t>
      </w:r>
      <w:r>
        <w:rPr>
          <w:rFonts w:hint="eastAsia" w:ascii="黑体" w:hAnsi="黑体" w:eastAsia="黑体"/>
          <w:color w:val="auto"/>
          <w:spacing w:val="0"/>
          <w:sz w:val="32"/>
        </w:rPr>
        <w:t>。</w:t>
      </w:r>
      <w:r>
        <w:rPr>
          <w:rFonts w:hint="eastAsia" w:ascii="仿宋_GB2312" w:hAnsi="黑体" w:eastAsia="仿宋_GB2312"/>
          <w:color w:val="auto"/>
          <w:spacing w:val="0"/>
          <w:sz w:val="32"/>
        </w:rPr>
        <w:t>会议听取了县发展改革局</w:t>
      </w:r>
      <w:r>
        <w:rPr>
          <w:rFonts w:ascii="仿宋_GB2312" w:hAnsi="黑体" w:eastAsia="仿宋_GB2312"/>
          <w:color w:val="auto"/>
          <w:spacing w:val="0"/>
          <w:sz w:val="32"/>
        </w:rPr>
        <w:t>关于县域经济高质量发展差异化评价工作的汇报</w:t>
      </w:r>
      <w:r>
        <w:rPr>
          <w:rFonts w:hint="eastAsia" w:ascii="仿宋_GB2312" w:hAnsi="黑体" w:eastAsia="仿宋_GB2312"/>
          <w:color w:val="auto"/>
          <w:spacing w:val="0"/>
          <w:sz w:val="32"/>
        </w:rPr>
        <w:t>。</w:t>
      </w:r>
      <w:r>
        <w:rPr>
          <w:rFonts w:ascii="仿宋_GB2312" w:hAnsi="黑体" w:eastAsia="仿宋_GB2312"/>
          <w:color w:val="auto"/>
          <w:spacing w:val="0"/>
          <w:sz w:val="32"/>
        </w:rPr>
        <w:t>会议要求</w:t>
      </w:r>
      <w:r>
        <w:rPr>
          <w:rFonts w:hint="eastAsia" w:ascii="仿宋_GB2312" w:hAnsi="黑体" w:eastAsia="仿宋_GB2312"/>
          <w:color w:val="auto"/>
          <w:spacing w:val="0"/>
          <w:sz w:val="32"/>
        </w:rPr>
        <w:t>，</w:t>
      </w:r>
      <w:r>
        <w:rPr>
          <w:rFonts w:hint="eastAsia" w:ascii="仿宋_GB2312" w:eastAsia="仿宋_GB2312"/>
          <w:color w:val="auto"/>
          <w:spacing w:val="0"/>
          <w:sz w:val="32"/>
        </w:rPr>
        <w:t>各</w:t>
      </w:r>
      <w:r>
        <w:rPr>
          <w:rFonts w:hint="eastAsia" w:ascii="仿宋_GB2312" w:eastAsia="仿宋_GB2312"/>
          <w:color w:val="auto"/>
          <w:spacing w:val="0"/>
          <w:sz w:val="32"/>
          <w:lang w:eastAsia="zh-CN"/>
        </w:rPr>
        <w:t>有</w:t>
      </w:r>
      <w:r>
        <w:rPr>
          <w:rFonts w:hint="eastAsia" w:ascii="仿宋_GB2312" w:eastAsia="仿宋_GB2312"/>
          <w:color w:val="auto"/>
          <w:spacing w:val="0"/>
          <w:sz w:val="32"/>
        </w:rPr>
        <w:t>关部门要</w:t>
      </w:r>
      <w:r>
        <w:rPr>
          <w:rFonts w:hint="eastAsia" w:ascii="仿宋_GB2312" w:eastAsia="仿宋_GB2312"/>
          <w:color w:val="auto"/>
          <w:spacing w:val="0"/>
          <w:sz w:val="32"/>
          <w:lang w:eastAsia="zh-CN"/>
        </w:rPr>
        <w:t>认真研究分析差异化评价指标上半年完成情况，梳理问题短板，对照目标要求，抓好整改提升。要继续加强与省直责任部门的对接沟通，及时掌握评价指标设置相关信息，争取工作主动。</w:t>
      </w:r>
      <w:r>
        <w:rPr>
          <w:rFonts w:hint="eastAsia" w:ascii="仿宋_GB2312" w:eastAsia="仿宋_GB2312"/>
          <w:color w:val="auto"/>
          <w:spacing w:val="0"/>
          <w:sz w:val="32"/>
        </w:rPr>
        <w:t>县发展改革局要加强调度，及时掌握相关数据，做好纵向和横向比对，</w:t>
      </w:r>
      <w:r>
        <w:rPr>
          <w:rFonts w:ascii="仿宋_GB2312" w:eastAsia="仿宋_GB2312"/>
          <w:color w:val="auto"/>
          <w:spacing w:val="0"/>
          <w:sz w:val="32"/>
        </w:rPr>
        <w:t>全面查缺补漏</w:t>
      </w:r>
      <w:r>
        <w:rPr>
          <w:rFonts w:hint="eastAsia" w:ascii="仿宋_GB2312" w:eastAsia="仿宋_GB2312"/>
          <w:color w:val="auto"/>
          <w:spacing w:val="0"/>
          <w:sz w:val="32"/>
        </w:rPr>
        <w:t>，</w:t>
      </w:r>
      <w:r>
        <w:rPr>
          <w:rFonts w:ascii="仿宋_GB2312" w:eastAsia="仿宋_GB2312"/>
          <w:color w:val="auto"/>
          <w:spacing w:val="0"/>
          <w:sz w:val="32"/>
        </w:rPr>
        <w:t>推动各项工作</w:t>
      </w:r>
      <w:r>
        <w:rPr>
          <w:rFonts w:hint="eastAsia" w:ascii="仿宋_GB2312" w:eastAsia="仿宋_GB2312"/>
          <w:color w:val="auto"/>
          <w:spacing w:val="0"/>
          <w:sz w:val="32"/>
          <w:lang w:eastAsia="zh-CN"/>
        </w:rPr>
        <w:t>指标进位攀高</w:t>
      </w:r>
      <w:r>
        <w:rPr>
          <w:rFonts w:ascii="仿宋_GB2312" w:eastAsia="仿宋_GB2312"/>
          <w:color w:val="auto"/>
          <w:spacing w:val="0"/>
          <w:sz w:val="32"/>
        </w:rPr>
        <w:t>。</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Times New Roman" w:hAnsi="Times New Roman" w:eastAsia="仿宋_GB2312" w:cs="Times New Roman"/>
          <w:color w:val="auto"/>
          <w:sz w:val="32"/>
          <w:szCs w:val="40"/>
          <w:lang w:val="en-US" w:eastAsia="zh-CN"/>
        </w:rPr>
      </w:pPr>
      <w:r>
        <w:rPr>
          <w:rFonts w:hint="default" w:ascii="黑体" w:hAnsi="黑体" w:eastAsia="黑体" w:cs="黑体"/>
          <w:sz w:val="32"/>
          <w:szCs w:val="40"/>
          <w:lang w:val="en-US" w:eastAsia="zh-CN"/>
        </w:rPr>
        <w:t>六、</w:t>
      </w:r>
      <w:r>
        <w:rPr>
          <w:rFonts w:hint="eastAsia" w:ascii="黑体" w:hAnsi="黑体" w:eastAsia="黑体" w:cs="黑体"/>
          <w:sz w:val="32"/>
          <w:szCs w:val="40"/>
          <w:lang w:val="en-US" w:eastAsia="zh-CN"/>
        </w:rPr>
        <w:t>关于全省保交楼和房地产平稳健康发展会议精神及贯彻落实事宜</w:t>
      </w:r>
      <w:r>
        <w:rPr>
          <w:rFonts w:hint="eastAsia" w:ascii="Times New Roman" w:hAnsi="Times New Roman" w:eastAsia="仿宋_GB2312" w:cs="Times New Roman"/>
          <w:sz w:val="32"/>
          <w:szCs w:val="40"/>
          <w:lang w:val="en-US" w:eastAsia="zh-CN"/>
        </w:rPr>
        <w:t>。会议听取了县住房城乡建设局关于全省保交楼和房地产平稳健康发展会议精神及贯彻落实</w:t>
      </w:r>
      <w:r>
        <w:rPr>
          <w:rFonts w:hint="eastAsia" w:eastAsia="仿宋_GB2312" w:cs="Times New Roman"/>
          <w:b w:val="0"/>
          <w:kern w:val="2"/>
          <w:sz w:val="32"/>
          <w:szCs w:val="32"/>
          <w:lang w:val="en-US" w:eastAsia="zh-CN" w:bidi="ar-SA"/>
        </w:rPr>
        <w:t>有关</w:t>
      </w:r>
      <w:r>
        <w:rPr>
          <w:rFonts w:hint="eastAsia" w:ascii="Times New Roman" w:hAnsi="Times New Roman" w:eastAsia="仿宋_GB2312" w:cs="Times New Roman"/>
          <w:b w:val="0"/>
          <w:kern w:val="2"/>
          <w:sz w:val="32"/>
          <w:szCs w:val="32"/>
          <w:lang w:val="en-US" w:eastAsia="zh-CN" w:bidi="ar-SA"/>
        </w:rPr>
        <w:t>情况的汇报</w:t>
      </w:r>
      <w:r>
        <w:rPr>
          <w:rFonts w:hint="eastAsia" w:ascii="Times New Roman" w:hAnsi="Times New Roman" w:eastAsia="仿宋_GB2312" w:cs="Times New Roman"/>
          <w:sz w:val="32"/>
          <w:szCs w:val="40"/>
          <w:lang w:val="en-US" w:eastAsia="zh-CN"/>
        </w:rPr>
        <w:t>。会议要求，各有关部门要严格落实商品房预售资金监管规定，保证资金优先用于项目建设，确保房地产项目按时竣工交付。要严格按照目标任务和相关工作要求，全力推进政府主导的安置楼项目建设。要强化政策引导，鼓励房地产企业实施高品质住宅项目建设，加大宣传力度，提振市场信心，促进房地产市场</w:t>
      </w:r>
      <w:r>
        <w:rPr>
          <w:rFonts w:hint="eastAsia" w:ascii="Times New Roman" w:hAnsi="Times New Roman" w:eastAsia="仿宋_GB2312" w:cs="Times New Roman"/>
          <w:color w:val="auto"/>
          <w:sz w:val="32"/>
          <w:szCs w:val="40"/>
          <w:lang w:val="en-US" w:eastAsia="zh-CN"/>
        </w:rPr>
        <w:t>平稳健康发展。</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Times New Roman" w:hAnsi="Times New Roman" w:eastAsia="仿宋_GB2312" w:cs="Times New Roman"/>
          <w:color w:val="auto"/>
          <w:spacing w:val="0"/>
          <w:kern w:val="2"/>
          <w:sz w:val="32"/>
          <w:szCs w:val="32"/>
          <w:lang w:val="en-US" w:eastAsia="zh-CN" w:bidi="ar"/>
        </w:rPr>
      </w:pPr>
      <w:r>
        <w:rPr>
          <w:rFonts w:hint="default" w:ascii="Times New Roman" w:hAnsi="Times New Roman" w:eastAsia="黑体" w:cs="Times New Roman"/>
          <w:color w:val="auto"/>
          <w:spacing w:val="0"/>
          <w:kern w:val="0"/>
          <w:sz w:val="32"/>
          <w:szCs w:val="32"/>
          <w:lang w:val="en-US" w:eastAsia="zh-CN" w:bidi="ar"/>
        </w:rPr>
        <w:t>七、</w:t>
      </w:r>
      <w:r>
        <w:rPr>
          <w:rFonts w:hint="eastAsia" w:ascii="黑体" w:hAnsi="黑体" w:eastAsia="黑体" w:cs="黑体"/>
          <w:color w:val="auto"/>
          <w:spacing w:val="0"/>
          <w:kern w:val="0"/>
          <w:sz w:val="32"/>
          <w:szCs w:val="32"/>
          <w:lang w:val="en-US" w:eastAsia="zh-CN" w:bidi="ar"/>
        </w:rPr>
        <w:t>关于全县“四减四增”工作。</w:t>
      </w:r>
      <w:r>
        <w:rPr>
          <w:rFonts w:hint="default" w:ascii="Times New Roman" w:hAnsi="Times New Roman" w:eastAsia="仿宋_GB2312" w:cs="Times New Roman"/>
          <w:color w:val="auto"/>
          <w:spacing w:val="0"/>
          <w:kern w:val="2"/>
          <w:sz w:val="32"/>
          <w:szCs w:val="32"/>
          <w:lang w:val="en-US" w:eastAsia="zh-CN" w:bidi="ar"/>
        </w:rPr>
        <w:t>会议听取了</w:t>
      </w:r>
      <w:r>
        <w:rPr>
          <w:rFonts w:hint="eastAsia" w:ascii="Times New Roman" w:hAnsi="Times New Roman" w:eastAsia="仿宋_GB2312" w:cs="Times New Roman"/>
          <w:color w:val="auto"/>
          <w:spacing w:val="0"/>
          <w:kern w:val="2"/>
          <w:sz w:val="32"/>
          <w:szCs w:val="32"/>
          <w:lang w:val="en-US" w:eastAsia="zh-CN" w:bidi="ar"/>
        </w:rPr>
        <w:t>市生态环境局沂源分局关于全县新一轮“四减四增”三年行动工作开展情况的汇报。会议要求，要深入调整产业、能源、运输、农业投入与用地结构，确保生态环境质量持续改善。未完成“四减四增”指标的部门单位要找准工作着力点、突破点，进一步研究细化目标任务，确保各项任务落实落地。要树立前瞻意识，积极谋划新能源产业项目，在工作中协同配合、精准发力，加快推动产业绿色化转型。</w:t>
      </w:r>
    </w:p>
    <w:p>
      <w:pPr>
        <w:pStyle w:val="10"/>
        <w:keepNext w:val="0"/>
        <w:keepLines w:val="0"/>
        <w:pageBreakBefore w:val="0"/>
        <w:widowControl w:val="0"/>
        <w:kinsoku/>
        <w:wordWrap/>
        <w:overflowPunct/>
        <w:topLinePunct w:val="0"/>
        <w:autoSpaceDN/>
        <w:bidi w:val="0"/>
        <w:adjustRightInd/>
        <w:snapToGrid/>
        <w:spacing w:line="540" w:lineRule="exact"/>
        <w:ind w:left="0" w:leftChars="0" w:firstLine="640" w:firstLineChars="200"/>
        <w:textAlignment w:val="auto"/>
        <w:rPr>
          <w:rFonts w:hint="default" w:ascii="Times New Roman" w:hAnsi="Times New Roman" w:eastAsia="仿宋_GB2312" w:cs="Times New Roman"/>
          <w:color w:val="auto"/>
          <w:spacing w:val="0"/>
          <w:kern w:val="0"/>
          <w:sz w:val="32"/>
          <w:szCs w:val="32"/>
          <w:lang w:val="en-US" w:eastAsia="zh-CN" w:bidi="ar"/>
        </w:rPr>
      </w:pPr>
      <w:r>
        <w:rPr>
          <w:rFonts w:hint="eastAsia" w:ascii="Times New Roman" w:hAnsi="Times New Roman" w:eastAsia="黑体" w:cs="Times New Roman"/>
          <w:color w:val="000000"/>
          <w:spacing w:val="0"/>
          <w:kern w:val="2"/>
          <w:sz w:val="32"/>
          <w:szCs w:val="32"/>
          <w:lang w:val="en-US" w:eastAsia="zh-CN" w:bidi="ar"/>
        </w:rPr>
        <w:t>八、关于《沂源县“绿水青山就是金山银山”实践创新基地建设实施方案》。</w:t>
      </w:r>
      <w:r>
        <w:rPr>
          <w:rFonts w:hint="eastAsia" w:ascii="Times New Roman" w:hAnsi="Times New Roman" w:eastAsia="仿宋_GB2312" w:cs="Times New Roman"/>
          <w:color w:val="auto"/>
          <w:spacing w:val="0"/>
          <w:kern w:val="0"/>
          <w:sz w:val="32"/>
          <w:szCs w:val="32"/>
          <w:lang w:val="en-US" w:eastAsia="zh-CN" w:bidi="ar"/>
        </w:rPr>
        <w:t>会议听取了市生态环境局沂源分局关于《沂源县“绿水青山就是金山银山”实践创新基地建设实施方案》起草情况的汇报，原则同意方案内容，进一步修改完善后，按程序行文。</w:t>
      </w:r>
    </w:p>
    <w:p>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default" w:ascii="Times New Roman" w:hAnsi="Times New Roman" w:eastAsia="仿宋_GB2312" w:cs="Times New Roman"/>
          <w:color w:val="auto"/>
          <w:spacing w:val="0"/>
          <w:kern w:val="2"/>
          <w:sz w:val="32"/>
          <w:szCs w:val="32"/>
          <w:lang w:val="en-US" w:eastAsia="zh-CN" w:bidi="ar"/>
        </w:rPr>
      </w:pPr>
      <w:r>
        <w:rPr>
          <w:rFonts w:hint="eastAsia" w:ascii="Times New Roman" w:hAnsi="Times New Roman" w:eastAsia="黑体" w:cs="Times New Roman"/>
          <w:color w:val="auto"/>
          <w:spacing w:val="0"/>
          <w:kern w:val="0"/>
          <w:sz w:val="32"/>
          <w:szCs w:val="32"/>
          <w:lang w:val="en-US" w:eastAsia="zh-CN" w:bidi="ar"/>
        </w:rPr>
        <w:t>九</w:t>
      </w:r>
      <w:r>
        <w:rPr>
          <w:rFonts w:hint="default" w:ascii="Times New Roman" w:hAnsi="Times New Roman" w:eastAsia="黑体" w:cs="Times New Roman"/>
          <w:color w:val="auto"/>
          <w:spacing w:val="0"/>
          <w:kern w:val="0"/>
          <w:sz w:val="32"/>
          <w:szCs w:val="32"/>
          <w:lang w:val="en-US" w:eastAsia="zh-CN" w:bidi="ar"/>
        </w:rPr>
        <w:t>、</w:t>
      </w:r>
      <w:r>
        <w:rPr>
          <w:rFonts w:hint="eastAsia" w:ascii="黑体" w:hAnsi="黑体" w:eastAsia="黑体" w:cs="黑体"/>
          <w:color w:val="auto"/>
          <w:spacing w:val="0"/>
          <w:kern w:val="0"/>
          <w:sz w:val="32"/>
          <w:szCs w:val="32"/>
          <w:lang w:val="en-US" w:eastAsia="zh-CN" w:bidi="ar"/>
        </w:rPr>
        <w:t>关于《</w:t>
      </w:r>
      <w:r>
        <w:rPr>
          <w:rFonts w:hint="default" w:ascii="黑体" w:hAnsi="黑体" w:eastAsia="黑体" w:cs="黑体"/>
          <w:color w:val="auto"/>
          <w:spacing w:val="0"/>
          <w:kern w:val="0"/>
          <w:sz w:val="32"/>
          <w:szCs w:val="32"/>
          <w:lang w:val="en-US" w:eastAsia="zh-CN" w:bidi="ar"/>
        </w:rPr>
        <w:t>沂源县农村产权交易平台建设运行工作方案（试行）</w:t>
      </w:r>
      <w:r>
        <w:rPr>
          <w:rFonts w:hint="eastAsia" w:ascii="黑体" w:hAnsi="黑体" w:eastAsia="黑体" w:cs="黑体"/>
          <w:color w:val="auto"/>
          <w:spacing w:val="0"/>
          <w:kern w:val="0"/>
          <w:sz w:val="32"/>
          <w:szCs w:val="32"/>
          <w:lang w:val="en-US" w:eastAsia="zh-CN" w:bidi="ar"/>
        </w:rPr>
        <w:t>》。</w:t>
      </w:r>
      <w:r>
        <w:rPr>
          <w:rFonts w:hint="default" w:ascii="Times New Roman" w:hAnsi="Times New Roman" w:eastAsia="仿宋_GB2312" w:cs="Times New Roman"/>
          <w:color w:val="auto"/>
          <w:spacing w:val="0"/>
          <w:kern w:val="2"/>
          <w:sz w:val="32"/>
          <w:szCs w:val="32"/>
          <w:lang w:val="en-US" w:eastAsia="zh-CN" w:bidi="ar"/>
        </w:rPr>
        <w:t>会议听取了</w:t>
      </w:r>
      <w:r>
        <w:rPr>
          <w:rFonts w:hint="eastAsia" w:ascii="Times New Roman" w:hAnsi="Times New Roman" w:eastAsia="仿宋_GB2312" w:cs="Times New Roman"/>
          <w:color w:val="auto"/>
          <w:spacing w:val="0"/>
          <w:kern w:val="2"/>
          <w:sz w:val="32"/>
          <w:szCs w:val="32"/>
          <w:lang w:val="en-US" w:eastAsia="zh-CN" w:bidi="ar"/>
        </w:rPr>
        <w:t>县农业农村局《关于</w:t>
      </w:r>
      <w:r>
        <w:rPr>
          <w:rFonts w:hint="default" w:ascii="Times New Roman" w:hAnsi="Times New Roman" w:eastAsia="仿宋_GB2312" w:cs="Times New Roman"/>
          <w:color w:val="auto"/>
          <w:spacing w:val="0"/>
          <w:kern w:val="2"/>
          <w:sz w:val="32"/>
          <w:szCs w:val="32"/>
          <w:lang w:val="en-US" w:eastAsia="zh-CN" w:bidi="ar"/>
        </w:rPr>
        <w:t>沂源县农村产权交易平台建设运行工作方案（试行）</w:t>
      </w:r>
      <w:r>
        <w:rPr>
          <w:rFonts w:hint="eastAsia" w:ascii="Times New Roman" w:hAnsi="Times New Roman" w:eastAsia="仿宋_GB2312" w:cs="Times New Roman"/>
          <w:color w:val="auto"/>
          <w:spacing w:val="0"/>
          <w:kern w:val="2"/>
          <w:sz w:val="32"/>
          <w:szCs w:val="32"/>
          <w:lang w:val="en-US" w:eastAsia="zh-CN" w:bidi="ar"/>
        </w:rPr>
        <w:t>》起草情况的汇报，</w:t>
      </w:r>
      <w:r>
        <w:rPr>
          <w:rFonts w:hint="default" w:ascii="Times New Roman" w:hAnsi="Times New Roman" w:eastAsia="仿宋_GB2312" w:cs="Times New Roman"/>
          <w:bCs/>
          <w:color w:val="auto"/>
          <w:spacing w:val="0"/>
          <w:kern w:val="2"/>
          <w:sz w:val="32"/>
          <w:szCs w:val="32"/>
          <w:shd w:val="clear" w:color="auto" w:fill="FFFFFF"/>
          <w:lang w:val="en-US" w:eastAsia="zh-CN" w:bidi="ar"/>
        </w:rPr>
        <w:t>原则同意文件内容，进一步修改完善后，按程序行文。</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Times New Roman" w:hAnsi="Times New Roman" w:eastAsia="仿宋_GB2312" w:cs="Times New Roman"/>
          <w:sz w:val="32"/>
          <w:szCs w:val="40"/>
          <w:lang w:val="en-US" w:eastAsia="zh-CN"/>
        </w:rPr>
      </w:pPr>
      <w:r>
        <w:rPr>
          <w:rFonts w:hint="eastAsia" w:ascii="黑体" w:hAnsi="黑体" w:eastAsia="黑体" w:cs="黑体"/>
          <w:sz w:val="32"/>
          <w:szCs w:val="40"/>
          <w:lang w:val="en-US" w:eastAsia="zh-CN"/>
        </w:rPr>
        <w:t>十、《关于全县房屋产权确权颁证历史遗留问题专项整治工作有关问题的处置意见》</w:t>
      </w:r>
      <w:r>
        <w:rPr>
          <w:rFonts w:hint="eastAsia" w:ascii="Times New Roman" w:hAnsi="Times New Roman" w:eastAsia="仿宋_GB2312" w:cs="Times New Roman"/>
          <w:sz w:val="32"/>
          <w:szCs w:val="40"/>
          <w:lang w:val="en-US" w:eastAsia="zh-CN"/>
        </w:rPr>
        <w:t>。会议听取了县自然资源局《关于全县房屋产权确权颁证历史遗留问题专项整治工作有关问题的处置意见》</w:t>
      </w:r>
      <w:r>
        <w:rPr>
          <w:rFonts w:hint="eastAsia" w:ascii="Times New Roman" w:hAnsi="Times New Roman" w:eastAsia="仿宋_GB2312" w:cs="Times New Roman"/>
          <w:b w:val="0"/>
          <w:kern w:val="2"/>
          <w:sz w:val="32"/>
          <w:szCs w:val="32"/>
          <w:lang w:val="en-US" w:eastAsia="zh-CN" w:bidi="ar-SA"/>
        </w:rPr>
        <w:t>起草情况的汇报</w:t>
      </w:r>
      <w:r>
        <w:rPr>
          <w:rFonts w:hint="eastAsia" w:ascii="Times New Roman" w:hAnsi="Times New Roman" w:eastAsia="仿宋_GB2312" w:cs="Times New Roman"/>
          <w:sz w:val="32"/>
          <w:szCs w:val="40"/>
          <w:lang w:val="en-US" w:eastAsia="zh-CN"/>
        </w:rPr>
        <w:t>，原则同意文件内容，进一步修改完善后，按程序行文。</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40" w:lineRule="exact"/>
        <w:ind w:firstLine="640" w:firstLineChars="200"/>
        <w:jc w:val="both"/>
        <w:textAlignment w:val="auto"/>
        <w:rPr>
          <w:rFonts w:hint="eastAsia" w:ascii="Times New Roman" w:hAnsi="Times New Roman" w:eastAsia="仿宋_GB2312" w:cs="Times New Roman"/>
          <w:sz w:val="32"/>
          <w:szCs w:val="40"/>
          <w:lang w:val="en-US" w:eastAsia="zh-CN"/>
        </w:rPr>
      </w:pPr>
      <w:r>
        <w:rPr>
          <w:rFonts w:hint="eastAsia" w:ascii="黑体" w:hAnsi="黑体" w:eastAsia="黑体" w:cs="黑体"/>
          <w:sz w:val="32"/>
          <w:szCs w:val="40"/>
          <w:lang w:val="en-US" w:eastAsia="zh-CN"/>
        </w:rPr>
        <w:t>十一、关于《沂源县涉砂石项目提级审核管理办法》</w:t>
      </w:r>
      <w:r>
        <w:rPr>
          <w:rFonts w:hint="eastAsia" w:ascii="Times New Roman" w:hAnsi="Times New Roman" w:eastAsia="仿宋_GB2312" w:cs="Times New Roman"/>
          <w:sz w:val="32"/>
          <w:szCs w:val="40"/>
          <w:lang w:val="en-US" w:eastAsia="zh-CN"/>
        </w:rPr>
        <w:t>。会议听取了县自然资源局关于《沂源县涉砂石项目提级审核管理办法》起草情况的汇报，原则同意文件内容，进一步修改完善后，按程序行文。</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rPr>
          <w:rFonts w:hint="eastAsia" w:ascii="仿宋_GB2312" w:hAnsi="黑体" w:eastAsia="仿宋_GB2312"/>
          <w:spacing w:val="0"/>
          <w:sz w:val="32"/>
        </w:rPr>
      </w:pPr>
      <w:r>
        <w:rPr>
          <w:rFonts w:hint="eastAsia" w:ascii="黑体" w:hAnsi="黑体" w:eastAsia="黑体"/>
          <w:spacing w:val="0"/>
          <w:sz w:val="32"/>
          <w:lang w:eastAsia="zh-CN"/>
        </w:rPr>
        <w:t>十二、</w:t>
      </w:r>
      <w:r>
        <w:rPr>
          <w:rFonts w:hint="eastAsia" w:ascii="黑体" w:hAnsi="黑体" w:eastAsia="黑体"/>
          <w:spacing w:val="0"/>
          <w:sz w:val="32"/>
        </w:rPr>
        <w:t>关于</w:t>
      </w:r>
      <w:r>
        <w:rPr>
          <w:rFonts w:ascii="黑体" w:hAnsi="黑体" w:eastAsia="黑体"/>
          <w:spacing w:val="0"/>
          <w:sz w:val="32"/>
        </w:rPr>
        <w:t>沂源经济开发区人员选聘工作</w:t>
      </w:r>
      <w:r>
        <w:rPr>
          <w:rFonts w:hint="eastAsia" w:ascii="黑体" w:hAnsi="黑体" w:eastAsia="黑体"/>
          <w:spacing w:val="0"/>
          <w:sz w:val="32"/>
        </w:rPr>
        <w:t>。</w:t>
      </w:r>
      <w:r>
        <w:rPr>
          <w:rFonts w:hint="eastAsia" w:ascii="仿宋_GB2312" w:hAnsi="黑体" w:eastAsia="仿宋_GB2312"/>
          <w:spacing w:val="0"/>
          <w:sz w:val="32"/>
        </w:rPr>
        <w:t>会议听取了经济开发区管委会关于沂源经济开发区人员选聘情况的汇报。会议要求，</w:t>
      </w:r>
      <w:r>
        <w:rPr>
          <w:rFonts w:hint="eastAsia" w:ascii="仿宋_GB2312" w:hAnsi="黑体" w:eastAsia="仿宋_GB2312"/>
          <w:spacing w:val="0"/>
          <w:sz w:val="32"/>
          <w:lang w:eastAsia="zh-CN"/>
        </w:rPr>
        <w:t>经济开发区要结合工作实际，抓紧抓实干部教育培训、绩效考核等方面工作，</w:t>
      </w:r>
      <w:r>
        <w:rPr>
          <w:rFonts w:ascii="仿宋_GB2312" w:hAnsi="黑体" w:eastAsia="仿宋_GB2312"/>
          <w:spacing w:val="0"/>
          <w:sz w:val="32"/>
        </w:rPr>
        <w:t>全方位、立体化锻炼培养干部</w:t>
      </w:r>
      <w:r>
        <w:rPr>
          <w:rFonts w:hint="eastAsia" w:ascii="仿宋_GB2312" w:hAnsi="黑体" w:eastAsia="仿宋_GB2312"/>
          <w:spacing w:val="0"/>
          <w:sz w:val="32"/>
          <w:lang w:eastAsia="zh-CN"/>
        </w:rPr>
        <w:t>，持续提升干部综合素质，激发干部干事创业活力，</w:t>
      </w:r>
      <w:r>
        <w:rPr>
          <w:rFonts w:hint="eastAsia" w:ascii="仿宋_GB2312" w:hAnsi="黑体" w:eastAsia="仿宋_GB2312"/>
          <w:spacing w:val="0"/>
          <w:sz w:val="32"/>
        </w:rPr>
        <w:t>为园区绿色低碳高质量发展</w:t>
      </w:r>
      <w:r>
        <w:rPr>
          <w:rFonts w:hint="eastAsia" w:ascii="仿宋_GB2312" w:hAnsi="黑体" w:eastAsia="仿宋_GB2312"/>
          <w:spacing w:val="0"/>
          <w:sz w:val="32"/>
          <w:lang w:eastAsia="zh-CN"/>
        </w:rPr>
        <w:t>提供重要保障</w:t>
      </w:r>
      <w:r>
        <w:rPr>
          <w:rFonts w:hint="eastAsia" w:ascii="仿宋_GB2312" w:hAnsi="黑体" w:eastAsia="仿宋_GB2312"/>
          <w:spacing w:val="0"/>
          <w:sz w:val="32"/>
        </w:rPr>
        <w:t>。</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right="0" w:firstLine="640" w:firstLineChars="200"/>
        <w:jc w:val="both"/>
        <w:textAlignment w:val="auto"/>
        <w:rPr>
          <w:rFonts w:hint="eastAsia" w:ascii="仿宋_GB2312" w:hAnsi="黑体" w:eastAsia="仿宋_GB2312"/>
          <w:spacing w:val="0"/>
          <w:sz w:val="32"/>
          <w:lang w:val="en-US" w:eastAsia="zh-CN"/>
        </w:rPr>
      </w:pPr>
      <w:r>
        <w:rPr>
          <w:rFonts w:hint="eastAsia" w:ascii="Times New Roman" w:hAnsi="Times New Roman" w:eastAsia="黑体" w:cs="Times New Roman"/>
          <w:color w:val="000000"/>
          <w:spacing w:val="0"/>
          <w:kern w:val="2"/>
          <w:sz w:val="32"/>
          <w:szCs w:val="32"/>
          <w:lang w:val="en-US" w:eastAsia="zh-CN" w:bidi="ar"/>
        </w:rPr>
        <w:t>十三、关于沂源县老工矿区异地搬迁民生改造项目。</w:t>
      </w:r>
      <w:r>
        <w:rPr>
          <w:rFonts w:hint="eastAsia" w:ascii="仿宋_GB2312" w:hAnsi="黑体" w:eastAsia="仿宋_GB2312"/>
          <w:spacing w:val="0"/>
          <w:sz w:val="32"/>
          <w:lang w:val="en-US" w:eastAsia="zh-CN"/>
        </w:rPr>
        <w:t>会议听取了鲁村镇关于沂源县老工矿区异地搬迁民生改造项目有关情况的汇报。会议要求，鲁村镇要在前期工作基础上，加强专班工作力量，加快推进项目招标、手续办理等工作，确保项目顺利推进、按时建成；切实抓好档案资料留存，为政策争取和后续工作提供资料支撑。县直各相关部门要全力配合，做好相关手续办理，积极帮助争取上级扶持政策。</w:t>
      </w:r>
    </w:p>
    <w:p>
      <w:pPr>
        <w:keepNext w:val="0"/>
        <w:keepLines w:val="0"/>
        <w:pageBreakBefore w:val="0"/>
        <w:widowControl w:val="0"/>
        <w:suppressLineNumbers w:val="0"/>
        <w:kinsoku/>
        <w:wordWrap/>
        <w:overflowPunct/>
        <w:topLinePunct w:val="0"/>
        <w:autoSpaceDE w:val="0"/>
        <w:autoSpaceDN/>
        <w:bidi w:val="0"/>
        <w:adjustRightInd/>
        <w:snapToGrid/>
        <w:spacing w:beforeAutospacing="0" w:afterAutospacing="0" w:line="540" w:lineRule="exact"/>
        <w:ind w:left="0" w:right="0" w:firstLine="640" w:firstLineChars="200"/>
        <w:jc w:val="both"/>
        <w:textAlignment w:val="auto"/>
        <w:rPr>
          <w:rFonts w:hint="eastAsia" w:ascii="Times New Roman" w:hAnsi="Times New Roman" w:eastAsia="仿宋_GB2312" w:cs="Times New Roman"/>
          <w:color w:val="auto"/>
          <w:spacing w:val="0"/>
          <w:kern w:val="0"/>
          <w:sz w:val="32"/>
          <w:szCs w:val="32"/>
          <w:lang w:val="en-US" w:eastAsia="zh-CN" w:bidi="ar"/>
        </w:rPr>
      </w:pPr>
      <w:r>
        <w:rPr>
          <w:rFonts w:hint="eastAsia" w:ascii="Times New Roman" w:hAnsi="Times New Roman" w:eastAsia="黑体" w:cs="Times New Roman"/>
          <w:color w:val="000000"/>
          <w:spacing w:val="0"/>
          <w:kern w:val="2"/>
          <w:sz w:val="32"/>
          <w:szCs w:val="32"/>
          <w:lang w:val="en-US" w:eastAsia="zh-CN" w:bidi="ar"/>
        </w:rPr>
        <w:t>十四</w:t>
      </w:r>
      <w:r>
        <w:rPr>
          <w:rFonts w:hint="default" w:ascii="Times New Roman" w:hAnsi="Times New Roman" w:eastAsia="黑体" w:cs="Times New Roman"/>
          <w:color w:val="000000"/>
          <w:spacing w:val="0"/>
          <w:kern w:val="2"/>
          <w:sz w:val="32"/>
          <w:szCs w:val="32"/>
          <w:lang w:val="en-US" w:eastAsia="zh-CN" w:bidi="ar"/>
        </w:rPr>
        <w:t>、关于追加警航战训基地预算资金事宜。</w:t>
      </w:r>
      <w:r>
        <w:rPr>
          <w:rFonts w:hint="default" w:ascii="Times New Roman" w:hAnsi="Times New Roman" w:eastAsia="仿宋_GB2312" w:cs="Times New Roman"/>
          <w:color w:val="auto"/>
          <w:spacing w:val="0"/>
          <w:kern w:val="0"/>
          <w:sz w:val="32"/>
          <w:szCs w:val="32"/>
          <w:lang w:val="en-US" w:eastAsia="zh-CN" w:bidi="ar"/>
        </w:rPr>
        <w:t>会议听取了县</w:t>
      </w:r>
      <w:r>
        <w:rPr>
          <w:rFonts w:hint="eastAsia" w:ascii="Times New Roman" w:hAnsi="Times New Roman" w:eastAsia="仿宋_GB2312" w:cs="Times New Roman"/>
          <w:color w:val="auto"/>
          <w:spacing w:val="0"/>
          <w:kern w:val="0"/>
          <w:sz w:val="32"/>
          <w:szCs w:val="32"/>
          <w:lang w:val="en-US" w:eastAsia="zh-CN" w:bidi="ar"/>
        </w:rPr>
        <w:t>公安局</w:t>
      </w:r>
      <w:r>
        <w:rPr>
          <w:rFonts w:hint="default" w:ascii="Times New Roman" w:hAnsi="Times New Roman" w:eastAsia="仿宋_GB2312" w:cs="Times New Roman"/>
          <w:color w:val="auto"/>
          <w:spacing w:val="0"/>
          <w:kern w:val="0"/>
          <w:sz w:val="32"/>
          <w:szCs w:val="32"/>
          <w:lang w:val="en-US" w:eastAsia="zh-CN" w:bidi="ar"/>
        </w:rPr>
        <w:t>关于追加警航战训基地预算资金有关情况的汇报，原则同意</w:t>
      </w:r>
      <w:r>
        <w:rPr>
          <w:rFonts w:hint="eastAsia" w:ascii="Times New Roman" w:hAnsi="Times New Roman" w:eastAsia="仿宋_GB2312" w:cs="Times New Roman"/>
          <w:color w:val="auto"/>
          <w:spacing w:val="0"/>
          <w:kern w:val="0"/>
          <w:sz w:val="32"/>
          <w:szCs w:val="32"/>
          <w:lang w:val="en-US" w:eastAsia="zh-CN" w:bidi="ar"/>
        </w:rPr>
        <w:t>追加预算资金，</w:t>
      </w:r>
      <w:r>
        <w:rPr>
          <w:rFonts w:hint="default" w:ascii="Times New Roman" w:hAnsi="Times New Roman" w:eastAsia="仿宋_GB2312" w:cs="Times New Roman"/>
          <w:color w:val="auto"/>
          <w:spacing w:val="0"/>
          <w:kern w:val="0"/>
          <w:sz w:val="32"/>
          <w:szCs w:val="32"/>
          <w:lang w:val="en-US" w:eastAsia="zh-CN" w:bidi="ar"/>
        </w:rPr>
        <w:t>根据有关</w:t>
      </w:r>
      <w:r>
        <w:rPr>
          <w:rFonts w:hint="eastAsia" w:ascii="Times New Roman" w:hAnsi="Times New Roman" w:eastAsia="仿宋_GB2312" w:cs="Times New Roman"/>
          <w:color w:val="auto"/>
          <w:spacing w:val="0"/>
          <w:kern w:val="0"/>
          <w:sz w:val="32"/>
          <w:szCs w:val="32"/>
          <w:lang w:val="en-US" w:eastAsia="zh-CN" w:bidi="ar"/>
        </w:rPr>
        <w:t>规定</w:t>
      </w:r>
      <w:r>
        <w:rPr>
          <w:rFonts w:hint="default" w:ascii="Times New Roman" w:hAnsi="Times New Roman" w:eastAsia="仿宋_GB2312" w:cs="Times New Roman"/>
          <w:color w:val="auto"/>
          <w:spacing w:val="0"/>
          <w:kern w:val="0"/>
          <w:sz w:val="32"/>
          <w:szCs w:val="32"/>
          <w:lang w:val="en-US" w:eastAsia="zh-CN" w:bidi="ar"/>
        </w:rPr>
        <w:t>要求，综合考虑必需硬件设备及修建训练场地等</w:t>
      </w:r>
      <w:r>
        <w:rPr>
          <w:rFonts w:hint="eastAsia" w:ascii="Times New Roman" w:hAnsi="Times New Roman" w:eastAsia="仿宋_GB2312" w:cs="Times New Roman"/>
          <w:color w:val="auto"/>
          <w:spacing w:val="0"/>
          <w:kern w:val="0"/>
          <w:sz w:val="32"/>
          <w:szCs w:val="32"/>
          <w:lang w:val="en-US" w:eastAsia="zh-CN" w:bidi="ar"/>
        </w:rPr>
        <w:t>建设费用</w:t>
      </w:r>
      <w:r>
        <w:rPr>
          <w:rFonts w:hint="default" w:ascii="Times New Roman" w:hAnsi="Times New Roman" w:eastAsia="仿宋_GB2312" w:cs="Times New Roman"/>
          <w:color w:val="auto"/>
          <w:spacing w:val="0"/>
          <w:kern w:val="0"/>
          <w:sz w:val="32"/>
          <w:szCs w:val="32"/>
          <w:lang w:val="en-US" w:eastAsia="zh-CN" w:bidi="ar"/>
        </w:rPr>
        <w:t>需求，按程序申请资金。</w:t>
      </w:r>
      <w:r>
        <w:rPr>
          <w:rFonts w:hint="eastAsia" w:ascii="Times New Roman" w:hAnsi="Times New Roman" w:eastAsia="仿宋_GB2312" w:cs="Times New Roman"/>
          <w:color w:val="auto"/>
          <w:spacing w:val="0"/>
          <w:kern w:val="0"/>
          <w:sz w:val="32"/>
          <w:szCs w:val="32"/>
          <w:lang w:val="en-US" w:eastAsia="zh-CN" w:bidi="ar"/>
        </w:rPr>
        <w:t>会议要求，县公安局要安排专人负责基地的建设运营管理工作，规范开展培训活动，发挥基地最大效益。</w:t>
      </w: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黑体" w:cs="Times New Roman"/>
          <w:bCs/>
          <w:color w:val="auto"/>
          <w:spacing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rPr>
          <w:rFonts w:hint="eastAsia" w:eastAsia="仿宋_GB2312"/>
          <w:spacing w:val="0"/>
          <w:sz w:val="32"/>
          <w:szCs w:val="32"/>
          <w:lang w:val="en-US" w:eastAsia="zh-CN"/>
        </w:rPr>
      </w:pPr>
      <w:r>
        <w:rPr>
          <w:rFonts w:hint="default" w:ascii="Times New Roman" w:hAnsi="Times New Roman" w:eastAsia="黑体" w:cs="Times New Roman"/>
          <w:bCs/>
          <w:color w:val="auto"/>
          <w:spacing w:val="0"/>
          <w:sz w:val="32"/>
          <w:szCs w:val="32"/>
          <w:shd w:val="clear" w:color="auto" w:fill="FFFFFF"/>
        </w:rPr>
        <w:t>参会人员：</w:t>
      </w:r>
      <w:r>
        <w:rPr>
          <w:rFonts w:hint="eastAsia" w:ascii="Times New Roman" w:hAnsi="Times New Roman" w:eastAsia="仿宋_GB2312" w:cs="Times New Roman"/>
          <w:color w:val="auto"/>
          <w:spacing w:val="0"/>
          <w:kern w:val="0"/>
          <w:sz w:val="32"/>
          <w:szCs w:val="32"/>
          <w:lang w:val="en-US" w:eastAsia="zh-CN" w:bidi="ar"/>
        </w:rPr>
        <w:t>沂源经济开发区刘峰、</w:t>
      </w:r>
      <w:r>
        <w:rPr>
          <w:rFonts w:hint="eastAsia" w:ascii="仿宋_GB2312" w:eastAsia="仿宋_GB2312"/>
          <w:spacing w:val="0"/>
          <w:sz w:val="32"/>
          <w:szCs w:val="32"/>
        </w:rPr>
        <w:t>县委</w:t>
      </w:r>
      <w:r>
        <w:rPr>
          <w:rFonts w:hint="eastAsia" w:ascii="仿宋_GB2312" w:eastAsia="仿宋_GB2312"/>
          <w:spacing w:val="0"/>
          <w:sz w:val="32"/>
          <w:szCs w:val="32"/>
          <w:lang w:eastAsia="zh-CN"/>
        </w:rPr>
        <w:t>编办</w:t>
      </w:r>
      <w:r>
        <w:rPr>
          <w:rFonts w:hint="eastAsia" w:ascii="仿宋_GB2312" w:eastAsia="仿宋_GB2312"/>
          <w:spacing w:val="0"/>
          <w:sz w:val="32"/>
          <w:szCs w:val="32"/>
        </w:rPr>
        <w:t>唐力</w:t>
      </w:r>
      <w:r>
        <w:rPr>
          <w:rFonts w:hint="eastAsia" w:ascii="仿宋_GB2312" w:eastAsia="仿宋_GB2312"/>
          <w:spacing w:val="0"/>
          <w:sz w:val="32"/>
          <w:szCs w:val="32"/>
          <w:lang w:eastAsia="zh-CN"/>
        </w:rPr>
        <w:t>、</w:t>
      </w:r>
      <w:r>
        <w:rPr>
          <w:rFonts w:hint="eastAsia" w:eastAsia="仿宋_GB2312"/>
          <w:spacing w:val="0"/>
          <w:sz w:val="32"/>
          <w:szCs w:val="32"/>
        </w:rPr>
        <w:t>县委组织部</w:t>
      </w:r>
      <w:r>
        <w:rPr>
          <w:rFonts w:hint="eastAsia" w:eastAsia="仿宋_GB2312"/>
          <w:spacing w:val="0"/>
          <w:sz w:val="32"/>
          <w:szCs w:val="32"/>
          <w:lang w:eastAsia="zh-CN"/>
        </w:rPr>
        <w:t>李兴华、</w:t>
      </w:r>
      <w:r>
        <w:rPr>
          <w:rFonts w:eastAsia="仿宋_GB2312"/>
          <w:spacing w:val="0"/>
          <w:sz w:val="32"/>
          <w:szCs w:val="32"/>
        </w:rPr>
        <w:t>县委政法委</w:t>
      </w:r>
      <w:r>
        <w:rPr>
          <w:rFonts w:hint="eastAsia" w:eastAsia="仿宋_GB2312"/>
          <w:spacing w:val="0"/>
          <w:sz w:val="32"/>
          <w:szCs w:val="32"/>
        </w:rPr>
        <w:t>王富国</w:t>
      </w:r>
      <w:r>
        <w:rPr>
          <w:rFonts w:hint="eastAsia" w:eastAsia="仿宋_GB2312"/>
          <w:spacing w:val="0"/>
          <w:sz w:val="32"/>
          <w:szCs w:val="32"/>
          <w:lang w:eastAsia="zh-CN"/>
        </w:rPr>
        <w:t>，</w:t>
      </w:r>
      <w:r>
        <w:rPr>
          <w:rFonts w:hint="eastAsia" w:ascii="仿宋_GB2312" w:hAnsi="仿宋_GB2312" w:eastAsia="仿宋_GB2312" w:cs="仿宋_GB2312"/>
          <w:spacing w:val="0"/>
          <w:sz w:val="32"/>
          <w:szCs w:val="40"/>
        </w:rPr>
        <w:t>县法院谢宜山</w:t>
      </w:r>
      <w:r>
        <w:rPr>
          <w:rFonts w:hint="eastAsia" w:ascii="仿宋_GB2312" w:hAnsi="仿宋_GB2312" w:eastAsia="仿宋_GB2312" w:cs="仿宋_GB2312"/>
          <w:spacing w:val="0"/>
          <w:sz w:val="32"/>
          <w:szCs w:val="40"/>
          <w:lang w:eastAsia="zh-CN"/>
        </w:rPr>
        <w:t>、</w:t>
      </w:r>
      <w:r>
        <w:rPr>
          <w:rFonts w:hint="eastAsia" w:eastAsia="仿宋_GB2312"/>
          <w:spacing w:val="0"/>
          <w:sz w:val="32"/>
          <w:szCs w:val="32"/>
        </w:rPr>
        <w:t>孙淑海</w:t>
      </w:r>
      <w:r>
        <w:rPr>
          <w:rFonts w:hint="eastAsia" w:eastAsia="仿宋_GB2312"/>
          <w:spacing w:val="0"/>
          <w:sz w:val="32"/>
          <w:szCs w:val="32"/>
          <w:lang w:eastAsia="zh-CN"/>
        </w:rPr>
        <w:t>，</w:t>
      </w:r>
      <w:r>
        <w:rPr>
          <w:rFonts w:hint="eastAsia" w:ascii="仿宋_GB2312" w:eastAsia="仿宋_GB2312"/>
          <w:spacing w:val="0"/>
          <w:sz w:val="32"/>
          <w:szCs w:val="32"/>
        </w:rPr>
        <w:t>县检察院王庆东</w:t>
      </w:r>
      <w:r>
        <w:rPr>
          <w:rFonts w:hint="eastAsia" w:ascii="仿宋_GB2312" w:eastAsia="仿宋_GB2312"/>
          <w:spacing w:val="0"/>
          <w:sz w:val="32"/>
          <w:szCs w:val="32"/>
          <w:lang w:eastAsia="zh-CN"/>
        </w:rPr>
        <w:t>、</w:t>
      </w:r>
      <w:r>
        <w:rPr>
          <w:rFonts w:eastAsia="仿宋_GB2312"/>
          <w:spacing w:val="0"/>
          <w:sz w:val="32"/>
          <w:szCs w:val="40"/>
        </w:rPr>
        <w:t>县教育和体育局</w:t>
      </w:r>
      <w:r>
        <w:rPr>
          <w:rFonts w:hint="eastAsia" w:eastAsia="仿宋_GB2312"/>
          <w:spacing w:val="0"/>
          <w:sz w:val="32"/>
          <w:szCs w:val="40"/>
        </w:rPr>
        <w:t>任鸣</w:t>
      </w:r>
      <w:r>
        <w:rPr>
          <w:rFonts w:hint="eastAsia" w:eastAsia="仿宋_GB2312"/>
          <w:spacing w:val="0"/>
          <w:sz w:val="32"/>
          <w:szCs w:val="40"/>
          <w:lang w:eastAsia="zh-CN"/>
        </w:rPr>
        <w:t>、</w:t>
      </w:r>
      <w:r>
        <w:rPr>
          <w:rFonts w:hint="eastAsia" w:hAnsi="仿宋_GB2312" w:eastAsia="仿宋_GB2312"/>
          <w:spacing w:val="0"/>
          <w:sz w:val="32"/>
          <w:szCs w:val="32"/>
        </w:rPr>
        <w:t>县科技局徐统智</w:t>
      </w:r>
      <w:r>
        <w:rPr>
          <w:rFonts w:hint="eastAsia" w:hAnsi="仿宋_GB2312" w:eastAsia="仿宋_GB2312"/>
          <w:spacing w:val="0"/>
          <w:sz w:val="32"/>
          <w:szCs w:val="32"/>
          <w:lang w:eastAsia="zh-CN"/>
        </w:rPr>
        <w:t>、</w:t>
      </w:r>
      <w:r>
        <w:rPr>
          <w:rFonts w:hint="eastAsia" w:ascii="仿宋_GB2312" w:hAnsi="仿宋_GB2312" w:eastAsia="仿宋_GB2312" w:cs="仿宋_GB2312"/>
          <w:spacing w:val="0"/>
          <w:sz w:val="32"/>
          <w:szCs w:val="40"/>
        </w:rPr>
        <w:t>县工业和信息化局张仲亮</w:t>
      </w:r>
      <w:r>
        <w:rPr>
          <w:rFonts w:hint="eastAsia" w:ascii="仿宋_GB2312" w:hAnsi="仿宋_GB2312" w:eastAsia="仿宋_GB2312" w:cs="仿宋_GB2312"/>
          <w:spacing w:val="0"/>
          <w:sz w:val="32"/>
          <w:szCs w:val="40"/>
          <w:lang w:eastAsia="zh-CN"/>
        </w:rPr>
        <w:t>、</w:t>
      </w:r>
      <w:r>
        <w:rPr>
          <w:rFonts w:hint="eastAsia" w:hAnsi="仿宋_GB2312" w:eastAsia="仿宋_GB2312"/>
          <w:spacing w:val="0"/>
          <w:sz w:val="32"/>
          <w:szCs w:val="32"/>
        </w:rPr>
        <w:t>县民政局刘水</w:t>
      </w:r>
      <w:r>
        <w:rPr>
          <w:rFonts w:hint="eastAsia" w:hAnsi="仿宋_GB2312" w:eastAsia="仿宋_GB2312"/>
          <w:spacing w:val="0"/>
          <w:sz w:val="32"/>
          <w:szCs w:val="32"/>
          <w:lang w:eastAsia="zh-CN"/>
        </w:rPr>
        <w:t>、</w:t>
      </w:r>
      <w:r>
        <w:rPr>
          <w:rFonts w:hint="eastAsia" w:hAnsi="仿宋_GB2312" w:eastAsia="仿宋_GB2312"/>
          <w:spacing w:val="0"/>
          <w:sz w:val="32"/>
          <w:szCs w:val="32"/>
        </w:rPr>
        <w:t>县财政局高贵明</w:t>
      </w:r>
      <w:r>
        <w:rPr>
          <w:rFonts w:hint="eastAsia" w:hAnsi="仿宋_GB2312" w:eastAsia="仿宋_GB2312"/>
          <w:spacing w:val="0"/>
          <w:sz w:val="32"/>
          <w:szCs w:val="32"/>
          <w:lang w:eastAsia="zh-CN"/>
        </w:rPr>
        <w:t>、</w:t>
      </w:r>
      <w:r>
        <w:rPr>
          <w:rFonts w:hint="eastAsia" w:hAnsi="仿宋_GB2312" w:eastAsia="仿宋_GB2312"/>
          <w:spacing w:val="0"/>
          <w:sz w:val="32"/>
          <w:szCs w:val="32"/>
        </w:rPr>
        <w:t>县自然资源局崔春利</w:t>
      </w:r>
      <w:r>
        <w:rPr>
          <w:rFonts w:hint="eastAsia" w:hAnsi="仿宋_GB2312" w:eastAsia="仿宋_GB2312"/>
          <w:spacing w:val="0"/>
          <w:sz w:val="32"/>
          <w:szCs w:val="32"/>
          <w:lang w:eastAsia="zh-CN"/>
        </w:rPr>
        <w:t>、</w:t>
      </w:r>
      <w:r>
        <w:rPr>
          <w:rFonts w:hint="eastAsia" w:hAnsi="仿宋_GB2312" w:eastAsia="仿宋_GB2312"/>
          <w:spacing w:val="0"/>
          <w:sz w:val="32"/>
          <w:szCs w:val="32"/>
        </w:rPr>
        <w:t>县交通运输局田立勇</w:t>
      </w:r>
      <w:r>
        <w:rPr>
          <w:rFonts w:hint="eastAsia" w:hAnsi="仿宋_GB2312" w:eastAsia="仿宋_GB2312"/>
          <w:spacing w:val="0"/>
          <w:sz w:val="32"/>
          <w:szCs w:val="32"/>
          <w:lang w:eastAsia="zh-CN"/>
        </w:rPr>
        <w:t>、</w:t>
      </w:r>
      <w:r>
        <w:rPr>
          <w:rFonts w:hint="eastAsia" w:hAnsi="仿宋_GB2312" w:eastAsia="仿宋_GB2312"/>
          <w:spacing w:val="0"/>
          <w:sz w:val="32"/>
          <w:szCs w:val="32"/>
        </w:rPr>
        <w:t>县水利局陈立兵</w:t>
      </w:r>
      <w:r>
        <w:rPr>
          <w:rFonts w:hint="eastAsia" w:hAnsi="仿宋_GB2312" w:eastAsia="仿宋_GB2312"/>
          <w:spacing w:val="0"/>
          <w:sz w:val="32"/>
          <w:szCs w:val="32"/>
          <w:lang w:eastAsia="zh-CN"/>
        </w:rPr>
        <w:t>、</w:t>
      </w:r>
      <w:r>
        <w:rPr>
          <w:rFonts w:hint="eastAsia" w:hAnsi="仿宋_GB2312" w:eastAsia="仿宋_GB2312"/>
          <w:spacing w:val="0"/>
          <w:sz w:val="32"/>
          <w:szCs w:val="32"/>
        </w:rPr>
        <w:t>县商务局唐文彬</w:t>
      </w:r>
      <w:r>
        <w:rPr>
          <w:rFonts w:hint="eastAsia" w:hAnsi="仿宋_GB2312" w:eastAsia="仿宋_GB2312"/>
          <w:spacing w:val="0"/>
          <w:sz w:val="32"/>
          <w:szCs w:val="32"/>
          <w:lang w:eastAsia="zh-CN"/>
        </w:rPr>
        <w:t>、</w:t>
      </w:r>
      <w:r>
        <w:rPr>
          <w:rFonts w:hint="eastAsia" w:eastAsia="仿宋_GB2312"/>
          <w:spacing w:val="0"/>
          <w:sz w:val="32"/>
          <w:szCs w:val="32"/>
        </w:rPr>
        <w:t>县文化和旅游局刘明法</w:t>
      </w:r>
      <w:r>
        <w:rPr>
          <w:rFonts w:hint="eastAsia" w:eastAsia="仿宋_GB2312"/>
          <w:spacing w:val="0"/>
          <w:sz w:val="32"/>
          <w:szCs w:val="32"/>
          <w:lang w:eastAsia="zh-CN"/>
        </w:rPr>
        <w:t>、</w:t>
      </w:r>
      <w:r>
        <w:rPr>
          <w:rFonts w:hint="eastAsia" w:hAnsi="仿宋_GB2312" w:eastAsia="仿宋_GB2312"/>
          <w:spacing w:val="0"/>
          <w:sz w:val="32"/>
          <w:szCs w:val="32"/>
        </w:rPr>
        <w:t>县卫生健康局王世礼</w:t>
      </w:r>
      <w:r>
        <w:rPr>
          <w:rFonts w:hint="eastAsia" w:hAnsi="仿宋_GB2312" w:eastAsia="仿宋_GB2312"/>
          <w:spacing w:val="0"/>
          <w:sz w:val="32"/>
          <w:szCs w:val="32"/>
          <w:lang w:eastAsia="zh-CN"/>
        </w:rPr>
        <w:t>、</w:t>
      </w:r>
      <w:r>
        <w:rPr>
          <w:rFonts w:hint="eastAsia" w:hAnsi="仿宋_GB2312" w:eastAsia="仿宋_GB2312"/>
          <w:spacing w:val="0"/>
          <w:sz w:val="32"/>
          <w:szCs w:val="32"/>
        </w:rPr>
        <w:t>县退役军人局齐元军</w:t>
      </w:r>
      <w:r>
        <w:rPr>
          <w:rFonts w:hint="eastAsia" w:hAnsi="仿宋_GB2312" w:eastAsia="仿宋_GB2312"/>
          <w:spacing w:val="0"/>
          <w:sz w:val="32"/>
          <w:szCs w:val="32"/>
          <w:lang w:eastAsia="zh-CN"/>
        </w:rPr>
        <w:t>、</w:t>
      </w:r>
      <w:r>
        <w:rPr>
          <w:rFonts w:hint="eastAsia" w:hAnsi="仿宋_GB2312" w:eastAsia="仿宋_GB2312"/>
          <w:spacing w:val="0"/>
          <w:sz w:val="32"/>
          <w:szCs w:val="32"/>
        </w:rPr>
        <w:t>县应急局耿旭</w:t>
      </w:r>
      <w:r>
        <w:rPr>
          <w:rFonts w:hint="eastAsia" w:hAnsi="仿宋_GB2312" w:eastAsia="仿宋_GB2312"/>
          <w:spacing w:val="0"/>
          <w:sz w:val="32"/>
          <w:szCs w:val="32"/>
          <w:lang w:eastAsia="zh-CN"/>
        </w:rPr>
        <w:t>、</w:t>
      </w:r>
      <w:r>
        <w:rPr>
          <w:rFonts w:hint="eastAsia" w:hAnsi="仿宋_GB2312" w:eastAsia="仿宋_GB2312"/>
          <w:spacing w:val="0"/>
          <w:sz w:val="32"/>
          <w:szCs w:val="32"/>
        </w:rPr>
        <w:t>县审计局任道英</w:t>
      </w:r>
      <w:r>
        <w:rPr>
          <w:rFonts w:hint="eastAsia" w:hAnsi="仿宋_GB2312" w:eastAsia="仿宋_GB2312"/>
          <w:spacing w:val="0"/>
          <w:sz w:val="32"/>
          <w:szCs w:val="32"/>
          <w:lang w:eastAsia="zh-CN"/>
        </w:rPr>
        <w:t>、</w:t>
      </w:r>
      <w:r>
        <w:rPr>
          <w:rFonts w:hint="eastAsia" w:hAnsi="仿宋_GB2312" w:eastAsia="仿宋_GB2312"/>
          <w:spacing w:val="0"/>
          <w:sz w:val="32"/>
          <w:szCs w:val="32"/>
        </w:rPr>
        <w:t>县行政审批服务局王小朋</w:t>
      </w:r>
      <w:r>
        <w:rPr>
          <w:rFonts w:hint="eastAsia" w:hAnsi="仿宋_GB2312" w:eastAsia="仿宋_GB2312"/>
          <w:spacing w:val="0"/>
          <w:sz w:val="32"/>
          <w:szCs w:val="32"/>
          <w:lang w:eastAsia="zh-CN"/>
        </w:rPr>
        <w:t>、</w:t>
      </w:r>
      <w:r>
        <w:rPr>
          <w:rFonts w:hint="eastAsia" w:hAnsi="仿宋_GB2312" w:eastAsia="仿宋_GB2312"/>
          <w:spacing w:val="0"/>
          <w:sz w:val="32"/>
          <w:szCs w:val="32"/>
        </w:rPr>
        <w:t>县市场监管局朱西兵</w:t>
      </w:r>
      <w:r>
        <w:rPr>
          <w:rFonts w:hint="eastAsia" w:hAnsi="仿宋_GB2312" w:eastAsia="仿宋_GB2312"/>
          <w:spacing w:val="0"/>
          <w:sz w:val="32"/>
          <w:szCs w:val="32"/>
          <w:lang w:eastAsia="zh-CN"/>
        </w:rPr>
        <w:t>、</w:t>
      </w:r>
      <w:r>
        <w:rPr>
          <w:rFonts w:hint="eastAsia" w:hAnsi="仿宋_GB2312" w:eastAsia="仿宋_GB2312"/>
          <w:spacing w:val="0"/>
          <w:sz w:val="32"/>
          <w:szCs w:val="32"/>
        </w:rPr>
        <w:t>县综合行政执法局杨红玉</w:t>
      </w:r>
      <w:r>
        <w:rPr>
          <w:rFonts w:hint="eastAsia" w:hAnsi="仿宋_GB2312" w:eastAsia="仿宋_GB2312"/>
          <w:spacing w:val="0"/>
          <w:sz w:val="32"/>
          <w:szCs w:val="32"/>
          <w:lang w:eastAsia="zh-CN"/>
        </w:rPr>
        <w:t>、</w:t>
      </w:r>
      <w:r>
        <w:rPr>
          <w:rFonts w:hint="eastAsia" w:hAnsi="仿宋_GB2312" w:eastAsia="仿宋_GB2312"/>
          <w:spacing w:val="0"/>
          <w:sz w:val="32"/>
          <w:szCs w:val="32"/>
        </w:rPr>
        <w:t>县统计局周青霄</w:t>
      </w:r>
      <w:r>
        <w:rPr>
          <w:rFonts w:hint="eastAsia" w:hAnsi="仿宋_GB2312" w:eastAsia="仿宋_GB2312"/>
          <w:spacing w:val="0"/>
          <w:sz w:val="32"/>
          <w:szCs w:val="32"/>
          <w:lang w:eastAsia="zh-CN"/>
        </w:rPr>
        <w:t>、</w:t>
      </w:r>
      <w:r>
        <w:rPr>
          <w:rFonts w:hint="eastAsia" w:eastAsia="仿宋_GB2312"/>
          <w:spacing w:val="0"/>
          <w:sz w:val="32"/>
          <w:szCs w:val="32"/>
        </w:rPr>
        <w:t>县信访局齐元兵</w:t>
      </w:r>
      <w:r>
        <w:rPr>
          <w:rFonts w:hint="eastAsia" w:eastAsia="仿宋_GB2312"/>
          <w:spacing w:val="0"/>
          <w:sz w:val="32"/>
          <w:szCs w:val="32"/>
          <w:lang w:eastAsia="zh-CN"/>
        </w:rPr>
        <w:t>、</w:t>
      </w:r>
      <w:r>
        <w:rPr>
          <w:rFonts w:eastAsia="仿宋_GB2312"/>
          <w:spacing w:val="0"/>
          <w:sz w:val="32"/>
          <w:szCs w:val="32"/>
        </w:rPr>
        <w:t>县融媒体中心</w:t>
      </w:r>
      <w:r>
        <w:rPr>
          <w:rFonts w:hint="eastAsia" w:eastAsia="仿宋_GB2312"/>
          <w:spacing w:val="0"/>
          <w:sz w:val="32"/>
          <w:szCs w:val="32"/>
        </w:rPr>
        <w:t>郭中锋</w:t>
      </w:r>
      <w:r>
        <w:rPr>
          <w:rFonts w:hint="eastAsia" w:eastAsia="仿宋_GB2312"/>
          <w:spacing w:val="0"/>
          <w:sz w:val="32"/>
          <w:szCs w:val="32"/>
          <w:lang w:eastAsia="zh-CN"/>
        </w:rPr>
        <w:t>、</w:t>
      </w:r>
      <w:r>
        <w:rPr>
          <w:rFonts w:eastAsia="仿宋_GB2312"/>
          <w:spacing w:val="0"/>
          <w:sz w:val="32"/>
          <w:szCs w:val="32"/>
        </w:rPr>
        <w:t>县投资促进发展中心</w:t>
      </w:r>
      <w:r>
        <w:rPr>
          <w:rFonts w:hint="eastAsia" w:eastAsia="仿宋_GB2312"/>
          <w:spacing w:val="0"/>
          <w:sz w:val="32"/>
          <w:szCs w:val="32"/>
        </w:rPr>
        <w:t>李冬</w:t>
      </w:r>
      <w:r>
        <w:rPr>
          <w:rFonts w:hint="eastAsia" w:eastAsia="仿宋_GB2312"/>
          <w:spacing w:val="0"/>
          <w:sz w:val="32"/>
          <w:szCs w:val="32"/>
          <w:lang w:eastAsia="zh-CN"/>
        </w:rPr>
        <w:t>、</w:t>
      </w:r>
      <w:r>
        <w:rPr>
          <w:rFonts w:eastAsia="仿宋_GB2312"/>
          <w:spacing w:val="0"/>
          <w:sz w:val="32"/>
          <w:szCs w:val="32"/>
        </w:rPr>
        <w:t>县供销社</w:t>
      </w:r>
      <w:r>
        <w:rPr>
          <w:rFonts w:hint="eastAsia" w:eastAsia="仿宋_GB2312"/>
          <w:spacing w:val="0"/>
          <w:sz w:val="32"/>
          <w:szCs w:val="32"/>
          <w:lang w:eastAsia="zh-CN"/>
        </w:rPr>
        <w:t>李可成、</w:t>
      </w:r>
      <w:r>
        <w:rPr>
          <w:rFonts w:eastAsia="仿宋_GB2312"/>
          <w:spacing w:val="0"/>
          <w:sz w:val="32"/>
          <w:szCs w:val="40"/>
        </w:rPr>
        <w:t>历山街道</w:t>
      </w:r>
      <w:r>
        <w:rPr>
          <w:rFonts w:hint="eastAsia" w:eastAsia="仿宋_GB2312"/>
          <w:spacing w:val="0"/>
          <w:sz w:val="32"/>
          <w:szCs w:val="40"/>
        </w:rPr>
        <w:t>崔强</w:t>
      </w:r>
      <w:r>
        <w:rPr>
          <w:rFonts w:hint="eastAsia" w:eastAsia="仿宋_GB2312"/>
          <w:spacing w:val="0"/>
          <w:sz w:val="32"/>
          <w:szCs w:val="40"/>
          <w:lang w:eastAsia="zh-CN"/>
        </w:rPr>
        <w:t>、</w:t>
      </w:r>
      <w:r>
        <w:rPr>
          <w:rFonts w:eastAsia="仿宋_GB2312"/>
          <w:spacing w:val="0"/>
          <w:sz w:val="32"/>
          <w:szCs w:val="40"/>
        </w:rPr>
        <w:t>南鲁山镇齐共</w:t>
      </w:r>
      <w:r>
        <w:rPr>
          <w:rFonts w:hint="eastAsia" w:eastAsia="仿宋_GB2312"/>
          <w:spacing w:val="0"/>
          <w:sz w:val="32"/>
          <w:szCs w:val="40"/>
        </w:rPr>
        <w:t>锋</w:t>
      </w:r>
      <w:r>
        <w:rPr>
          <w:rFonts w:hint="eastAsia" w:eastAsia="仿宋_GB2312"/>
          <w:spacing w:val="0"/>
          <w:sz w:val="32"/>
          <w:szCs w:val="40"/>
          <w:lang w:eastAsia="zh-CN"/>
        </w:rPr>
        <w:t>、</w:t>
      </w:r>
      <w:r>
        <w:rPr>
          <w:rFonts w:eastAsia="仿宋_GB2312"/>
          <w:spacing w:val="0"/>
          <w:sz w:val="32"/>
          <w:szCs w:val="40"/>
        </w:rPr>
        <w:t>鲁村镇孙庆华</w:t>
      </w:r>
      <w:r>
        <w:rPr>
          <w:rFonts w:hint="eastAsia" w:eastAsia="仿宋_GB2312"/>
          <w:spacing w:val="0"/>
          <w:sz w:val="32"/>
          <w:szCs w:val="40"/>
          <w:lang w:eastAsia="zh-CN"/>
        </w:rPr>
        <w:t>、</w:t>
      </w:r>
      <w:r>
        <w:rPr>
          <w:rFonts w:hint="eastAsia" w:eastAsia="仿宋_GB2312"/>
          <w:spacing w:val="0"/>
          <w:sz w:val="32"/>
          <w:szCs w:val="40"/>
        </w:rPr>
        <w:t>大张庄</w:t>
      </w:r>
      <w:r>
        <w:rPr>
          <w:rFonts w:eastAsia="仿宋_GB2312"/>
          <w:spacing w:val="0"/>
          <w:sz w:val="32"/>
          <w:szCs w:val="40"/>
        </w:rPr>
        <w:t>镇</w:t>
      </w:r>
      <w:r>
        <w:rPr>
          <w:rFonts w:hint="eastAsia" w:eastAsia="仿宋_GB2312"/>
          <w:spacing w:val="0"/>
          <w:sz w:val="32"/>
          <w:szCs w:val="40"/>
        </w:rPr>
        <w:t>李树春</w:t>
      </w:r>
      <w:r>
        <w:rPr>
          <w:rFonts w:hint="eastAsia" w:eastAsia="仿宋_GB2312"/>
          <w:spacing w:val="0"/>
          <w:sz w:val="32"/>
          <w:szCs w:val="40"/>
          <w:lang w:eastAsia="zh-CN"/>
        </w:rPr>
        <w:t>、</w:t>
      </w:r>
      <w:r>
        <w:rPr>
          <w:rFonts w:eastAsia="仿宋_GB2312"/>
          <w:spacing w:val="0"/>
          <w:sz w:val="32"/>
          <w:szCs w:val="40"/>
        </w:rPr>
        <w:t>燕崖镇</w:t>
      </w:r>
      <w:r>
        <w:rPr>
          <w:rFonts w:hint="eastAsia" w:eastAsia="仿宋_GB2312"/>
          <w:spacing w:val="0"/>
          <w:sz w:val="32"/>
          <w:szCs w:val="40"/>
        </w:rPr>
        <w:t>郭传祥</w:t>
      </w:r>
      <w:r>
        <w:rPr>
          <w:rFonts w:hint="eastAsia" w:eastAsia="仿宋_GB2312"/>
          <w:spacing w:val="0"/>
          <w:sz w:val="32"/>
          <w:szCs w:val="40"/>
          <w:lang w:eastAsia="zh-CN"/>
        </w:rPr>
        <w:t>、</w:t>
      </w:r>
      <w:r>
        <w:rPr>
          <w:rFonts w:eastAsia="仿宋_GB2312"/>
          <w:spacing w:val="0"/>
          <w:sz w:val="32"/>
          <w:szCs w:val="40"/>
        </w:rPr>
        <w:t>中庄镇杨朝勇</w:t>
      </w:r>
      <w:r>
        <w:rPr>
          <w:rFonts w:hint="eastAsia" w:eastAsia="仿宋_GB2312"/>
          <w:spacing w:val="0"/>
          <w:sz w:val="32"/>
          <w:szCs w:val="40"/>
          <w:lang w:eastAsia="zh-CN"/>
        </w:rPr>
        <w:t>、</w:t>
      </w:r>
      <w:r>
        <w:rPr>
          <w:rFonts w:eastAsia="仿宋_GB2312"/>
          <w:spacing w:val="0"/>
          <w:sz w:val="32"/>
          <w:szCs w:val="32"/>
        </w:rPr>
        <w:t>西里镇</w:t>
      </w:r>
      <w:r>
        <w:rPr>
          <w:rFonts w:hint="eastAsia" w:eastAsia="仿宋_GB2312"/>
          <w:spacing w:val="0"/>
          <w:sz w:val="32"/>
          <w:szCs w:val="32"/>
        </w:rPr>
        <w:t>耿彩霞</w:t>
      </w:r>
      <w:r>
        <w:rPr>
          <w:rFonts w:hint="eastAsia" w:eastAsia="仿宋_GB2312"/>
          <w:spacing w:val="0"/>
          <w:sz w:val="32"/>
          <w:szCs w:val="32"/>
          <w:lang w:eastAsia="zh-CN"/>
        </w:rPr>
        <w:t>、</w:t>
      </w:r>
      <w:r>
        <w:rPr>
          <w:rFonts w:eastAsia="仿宋_GB2312"/>
          <w:spacing w:val="0"/>
          <w:sz w:val="32"/>
          <w:szCs w:val="40"/>
        </w:rPr>
        <w:t>东里镇王林</w:t>
      </w:r>
      <w:r>
        <w:rPr>
          <w:rFonts w:hint="eastAsia" w:eastAsia="仿宋_GB2312"/>
          <w:spacing w:val="0"/>
          <w:sz w:val="32"/>
          <w:szCs w:val="40"/>
          <w:lang w:eastAsia="zh-CN"/>
        </w:rPr>
        <w:t>、</w:t>
      </w:r>
      <w:r>
        <w:rPr>
          <w:rFonts w:hint="eastAsia" w:eastAsia="仿宋_GB2312"/>
          <w:spacing w:val="0"/>
          <w:sz w:val="32"/>
          <w:szCs w:val="40"/>
        </w:rPr>
        <w:t>张家坡镇娄艳艳</w:t>
      </w:r>
      <w:r>
        <w:rPr>
          <w:rFonts w:hint="eastAsia" w:eastAsia="仿宋_GB2312"/>
          <w:spacing w:val="0"/>
          <w:sz w:val="32"/>
          <w:szCs w:val="40"/>
          <w:lang w:eastAsia="zh-CN"/>
        </w:rPr>
        <w:t>、</w:t>
      </w:r>
      <w:r>
        <w:rPr>
          <w:rFonts w:eastAsia="仿宋_GB2312"/>
          <w:spacing w:val="0"/>
          <w:sz w:val="32"/>
          <w:szCs w:val="40"/>
        </w:rPr>
        <w:t>石桥镇</w:t>
      </w:r>
      <w:r>
        <w:rPr>
          <w:rFonts w:hint="eastAsia" w:eastAsia="仿宋_GB2312"/>
          <w:spacing w:val="0"/>
          <w:sz w:val="32"/>
          <w:szCs w:val="40"/>
        </w:rPr>
        <w:t>张永余</w:t>
      </w:r>
      <w:r>
        <w:rPr>
          <w:rFonts w:hint="eastAsia" w:eastAsia="仿宋_GB2312"/>
          <w:spacing w:val="0"/>
          <w:sz w:val="32"/>
          <w:szCs w:val="40"/>
          <w:lang w:eastAsia="zh-CN"/>
        </w:rPr>
        <w:t>、</w:t>
      </w:r>
      <w:r>
        <w:rPr>
          <w:rFonts w:eastAsia="仿宋_GB2312"/>
          <w:spacing w:val="0"/>
          <w:sz w:val="32"/>
          <w:szCs w:val="32"/>
        </w:rPr>
        <w:t>悦庄镇</w:t>
      </w:r>
      <w:r>
        <w:rPr>
          <w:rFonts w:hint="eastAsia" w:eastAsia="仿宋_GB2312"/>
          <w:spacing w:val="0"/>
          <w:sz w:val="32"/>
          <w:szCs w:val="32"/>
        </w:rPr>
        <w:t>张玉晴</w:t>
      </w:r>
      <w:r>
        <w:rPr>
          <w:rFonts w:hint="eastAsia" w:eastAsia="仿宋_GB2312"/>
          <w:spacing w:val="0"/>
          <w:sz w:val="32"/>
          <w:szCs w:val="32"/>
          <w:lang w:eastAsia="zh-CN"/>
        </w:rPr>
        <w:t>、</w:t>
      </w:r>
      <w:r>
        <w:rPr>
          <w:rFonts w:eastAsia="仿宋_GB2312"/>
          <w:spacing w:val="0"/>
          <w:sz w:val="32"/>
          <w:szCs w:val="32"/>
        </w:rPr>
        <w:t>市生态环境局沂源分局张宗刚</w:t>
      </w:r>
      <w:r>
        <w:rPr>
          <w:rFonts w:hint="eastAsia" w:eastAsia="仿宋_GB2312"/>
          <w:spacing w:val="0"/>
          <w:sz w:val="32"/>
          <w:szCs w:val="32"/>
          <w:lang w:eastAsia="zh-CN"/>
        </w:rPr>
        <w:t>、市公安局交警支队沂源大队</w:t>
      </w:r>
      <w:r>
        <w:rPr>
          <w:rFonts w:hint="eastAsia" w:eastAsia="仿宋_GB2312"/>
          <w:spacing w:val="0"/>
          <w:sz w:val="32"/>
          <w:szCs w:val="32"/>
        </w:rPr>
        <w:t>魏杰</w:t>
      </w:r>
      <w:r>
        <w:rPr>
          <w:rFonts w:hint="eastAsia" w:eastAsia="仿宋_GB2312"/>
          <w:spacing w:val="0"/>
          <w:sz w:val="32"/>
          <w:szCs w:val="32"/>
          <w:lang w:eastAsia="zh-CN"/>
        </w:rPr>
        <w:t>、</w:t>
      </w:r>
      <w:r>
        <w:rPr>
          <w:rFonts w:hint="eastAsia" w:eastAsia="仿宋_GB2312"/>
          <w:spacing w:val="0"/>
          <w:sz w:val="32"/>
          <w:szCs w:val="32"/>
        </w:rPr>
        <w:t>县消防</w:t>
      </w:r>
      <w:r>
        <w:rPr>
          <w:rFonts w:hint="eastAsia" w:eastAsia="仿宋_GB2312"/>
          <w:spacing w:val="0"/>
          <w:sz w:val="32"/>
          <w:szCs w:val="32"/>
          <w:lang w:eastAsia="zh-CN"/>
        </w:rPr>
        <w:t>救援</w:t>
      </w:r>
      <w:r>
        <w:rPr>
          <w:rFonts w:hint="eastAsia" w:eastAsia="仿宋_GB2312"/>
          <w:spacing w:val="0"/>
          <w:sz w:val="32"/>
          <w:szCs w:val="32"/>
        </w:rPr>
        <w:t>大队邵珠海</w:t>
      </w:r>
      <w:r>
        <w:rPr>
          <w:rFonts w:hint="eastAsia" w:eastAsia="仿宋_GB2312"/>
          <w:spacing w:val="0"/>
          <w:sz w:val="32"/>
          <w:szCs w:val="32"/>
          <w:lang w:eastAsia="zh-CN"/>
        </w:rPr>
        <w:t>、</w:t>
      </w:r>
      <w:r>
        <w:rPr>
          <w:rFonts w:hint="eastAsia" w:eastAsia="仿宋_GB2312"/>
          <w:spacing w:val="0"/>
          <w:sz w:val="32"/>
          <w:szCs w:val="32"/>
        </w:rPr>
        <w:t>县公路事业服务中心李建东</w:t>
      </w:r>
      <w:r>
        <w:rPr>
          <w:rFonts w:hint="eastAsia" w:eastAsia="仿宋_GB2312"/>
          <w:spacing w:val="0"/>
          <w:sz w:val="32"/>
          <w:szCs w:val="32"/>
          <w:lang w:eastAsia="zh-CN"/>
        </w:rPr>
        <w:t>、</w:t>
      </w:r>
      <w:r>
        <w:rPr>
          <w:rFonts w:hint="eastAsia" w:eastAsia="仿宋_GB2312"/>
          <w:spacing w:val="0"/>
          <w:sz w:val="32"/>
          <w:szCs w:val="32"/>
        </w:rPr>
        <w:t>县气象局张学虎</w:t>
      </w:r>
      <w:r>
        <w:rPr>
          <w:rFonts w:hint="eastAsia" w:eastAsia="仿宋_GB2312"/>
          <w:spacing w:val="0"/>
          <w:sz w:val="32"/>
          <w:szCs w:val="32"/>
          <w:lang w:eastAsia="zh-CN"/>
        </w:rPr>
        <w:t>、</w:t>
      </w:r>
      <w:r>
        <w:rPr>
          <w:rFonts w:eastAsia="仿宋_GB2312"/>
          <w:spacing w:val="0"/>
          <w:sz w:val="32"/>
          <w:szCs w:val="32"/>
        </w:rPr>
        <w:t>县税务局</w:t>
      </w:r>
      <w:r>
        <w:rPr>
          <w:rFonts w:hint="eastAsia" w:eastAsia="仿宋_GB2312"/>
          <w:spacing w:val="0"/>
          <w:sz w:val="32"/>
          <w:szCs w:val="32"/>
        </w:rPr>
        <w:t>朱杰</w:t>
      </w:r>
      <w:r>
        <w:rPr>
          <w:rFonts w:hint="eastAsia" w:eastAsia="仿宋_GB2312"/>
          <w:spacing w:val="0"/>
          <w:sz w:val="32"/>
          <w:szCs w:val="32"/>
          <w:lang w:eastAsia="zh-CN"/>
        </w:rPr>
        <w:t>、中国</w:t>
      </w:r>
      <w:r>
        <w:rPr>
          <w:rFonts w:hint="eastAsia" w:eastAsia="仿宋_GB2312"/>
          <w:spacing w:val="0"/>
          <w:sz w:val="32"/>
          <w:szCs w:val="32"/>
        </w:rPr>
        <w:t>人民银行沂源</w:t>
      </w:r>
      <w:r>
        <w:rPr>
          <w:rFonts w:hint="eastAsia" w:eastAsia="仿宋_GB2312"/>
          <w:spacing w:val="0"/>
          <w:sz w:val="32"/>
          <w:szCs w:val="32"/>
          <w:lang w:eastAsia="zh-CN"/>
        </w:rPr>
        <w:t>县</w:t>
      </w:r>
      <w:r>
        <w:rPr>
          <w:rFonts w:hint="eastAsia" w:eastAsia="仿宋_GB2312"/>
          <w:spacing w:val="0"/>
          <w:sz w:val="32"/>
          <w:szCs w:val="32"/>
        </w:rPr>
        <w:t>支行谢峻峰</w:t>
      </w:r>
      <w:r>
        <w:rPr>
          <w:rFonts w:hint="eastAsia" w:eastAsia="仿宋_GB2312"/>
          <w:spacing w:val="0"/>
          <w:sz w:val="32"/>
          <w:szCs w:val="32"/>
          <w:lang w:eastAsia="zh-CN"/>
        </w:rPr>
        <w:t>、</w:t>
      </w:r>
      <w:r>
        <w:rPr>
          <w:rFonts w:hint="eastAsia" w:eastAsia="仿宋_GB2312"/>
          <w:spacing w:val="0"/>
          <w:sz w:val="32"/>
          <w:szCs w:val="32"/>
        </w:rPr>
        <w:t>县公共资源交易中心赵卫东</w:t>
      </w:r>
      <w:r>
        <w:rPr>
          <w:rFonts w:hint="eastAsia" w:eastAsia="仿宋_GB2312"/>
          <w:spacing w:val="0"/>
          <w:sz w:val="32"/>
          <w:szCs w:val="32"/>
          <w:lang w:eastAsia="zh-CN"/>
        </w:rPr>
        <w:t>、</w:t>
      </w:r>
      <w:r>
        <w:rPr>
          <w:rFonts w:eastAsia="仿宋_GB2312"/>
          <w:spacing w:val="0"/>
          <w:sz w:val="32"/>
          <w:szCs w:val="32"/>
        </w:rPr>
        <w:t>县大数据中心唐乃宝</w:t>
      </w:r>
      <w:r>
        <w:rPr>
          <w:rFonts w:hint="eastAsia" w:eastAsia="仿宋_GB2312"/>
          <w:spacing w:val="0"/>
          <w:sz w:val="32"/>
          <w:szCs w:val="32"/>
          <w:lang w:eastAsia="zh-CN"/>
        </w:rPr>
        <w:t>、</w:t>
      </w:r>
      <w:r>
        <w:rPr>
          <w:rFonts w:hint="eastAsia" w:eastAsia="仿宋_GB2312"/>
          <w:spacing w:val="0"/>
          <w:sz w:val="32"/>
          <w:szCs w:val="32"/>
        </w:rPr>
        <w:t>县</w:t>
      </w:r>
      <w:r>
        <w:rPr>
          <w:rFonts w:hint="eastAsia" w:eastAsia="仿宋_GB2312"/>
          <w:spacing w:val="0"/>
          <w:sz w:val="32"/>
          <w:szCs w:val="32"/>
          <w:lang w:eastAsia="zh-CN"/>
        </w:rPr>
        <w:t>政府</w:t>
      </w:r>
      <w:r>
        <w:rPr>
          <w:rFonts w:hint="eastAsia" w:eastAsia="仿宋_GB2312"/>
          <w:spacing w:val="0"/>
          <w:sz w:val="32"/>
          <w:szCs w:val="32"/>
        </w:rPr>
        <w:t>市民投诉中心曾现军</w:t>
      </w:r>
      <w:r>
        <w:rPr>
          <w:rFonts w:hint="eastAsia" w:eastAsia="仿宋_GB2312"/>
          <w:spacing w:val="0"/>
          <w:sz w:val="32"/>
          <w:szCs w:val="32"/>
          <w:lang w:eastAsia="zh-CN"/>
        </w:rPr>
        <w:t>、</w:t>
      </w:r>
      <w:r>
        <w:rPr>
          <w:rFonts w:hint="eastAsia" w:hAnsi="仿宋_GB2312" w:eastAsia="仿宋_GB2312"/>
          <w:spacing w:val="0"/>
          <w:sz w:val="32"/>
          <w:szCs w:val="32"/>
        </w:rPr>
        <w:t>县委</w:t>
      </w:r>
      <w:r>
        <w:rPr>
          <w:rFonts w:hint="eastAsia" w:hAnsi="仿宋_GB2312" w:eastAsia="仿宋_GB2312"/>
          <w:spacing w:val="0"/>
          <w:sz w:val="32"/>
          <w:szCs w:val="32"/>
          <w:lang w:eastAsia="zh-CN"/>
        </w:rPr>
        <w:t>改革办</w:t>
      </w:r>
      <w:r>
        <w:rPr>
          <w:rFonts w:hint="eastAsia" w:hAnsi="仿宋_GB2312" w:eastAsia="仿宋_GB2312"/>
          <w:spacing w:val="0"/>
          <w:sz w:val="32"/>
          <w:szCs w:val="32"/>
        </w:rPr>
        <w:t>张守玉</w:t>
      </w:r>
      <w:r>
        <w:rPr>
          <w:rFonts w:hint="eastAsia" w:hAnsi="仿宋_GB2312" w:eastAsia="仿宋_GB2312"/>
          <w:spacing w:val="0"/>
          <w:sz w:val="32"/>
          <w:szCs w:val="32"/>
          <w:lang w:eastAsia="zh-CN"/>
        </w:rPr>
        <w:t>、</w:t>
      </w:r>
      <w:r>
        <w:rPr>
          <w:rFonts w:hint="eastAsia" w:ascii="仿宋_GB2312" w:hAnsi="仿宋_GB2312" w:eastAsia="仿宋_GB2312" w:cs="仿宋_GB2312"/>
          <w:spacing w:val="0"/>
          <w:sz w:val="32"/>
          <w:szCs w:val="40"/>
        </w:rPr>
        <w:t>县发展改革局</w:t>
      </w:r>
      <w:r>
        <w:rPr>
          <w:rFonts w:hint="eastAsia" w:ascii="仿宋_GB2312" w:hAnsi="仿宋_GB2312" w:eastAsia="仿宋_GB2312" w:cs="仿宋_GB2312"/>
          <w:spacing w:val="0"/>
          <w:sz w:val="32"/>
          <w:szCs w:val="40"/>
          <w:lang w:eastAsia="zh-CN"/>
        </w:rPr>
        <w:t>韩启龙、</w:t>
      </w:r>
      <w:r>
        <w:rPr>
          <w:rFonts w:hint="eastAsia" w:eastAsia="仿宋_GB2312"/>
          <w:spacing w:val="0"/>
          <w:sz w:val="32"/>
          <w:szCs w:val="32"/>
        </w:rPr>
        <w:t>县公安局王锋</w:t>
      </w:r>
      <w:r>
        <w:rPr>
          <w:rFonts w:hint="eastAsia" w:eastAsia="仿宋_GB2312"/>
          <w:spacing w:val="0"/>
          <w:sz w:val="32"/>
          <w:szCs w:val="32"/>
          <w:lang w:eastAsia="zh-CN"/>
        </w:rPr>
        <w:t>、</w:t>
      </w:r>
      <w:r>
        <w:rPr>
          <w:rFonts w:hint="eastAsia" w:hAnsi="仿宋_GB2312" w:eastAsia="仿宋_GB2312"/>
          <w:spacing w:val="0"/>
          <w:sz w:val="32"/>
          <w:szCs w:val="32"/>
        </w:rPr>
        <w:t>县司法局任明江</w:t>
      </w:r>
      <w:r>
        <w:rPr>
          <w:rFonts w:hint="eastAsia" w:hAnsi="仿宋_GB2312" w:eastAsia="仿宋_GB2312"/>
          <w:spacing w:val="0"/>
          <w:sz w:val="32"/>
          <w:szCs w:val="32"/>
          <w:lang w:eastAsia="zh-CN"/>
        </w:rPr>
        <w:t>、</w:t>
      </w:r>
      <w:r>
        <w:rPr>
          <w:rFonts w:hint="eastAsia" w:hAnsi="仿宋_GB2312" w:eastAsia="仿宋_GB2312"/>
          <w:spacing w:val="0"/>
          <w:sz w:val="32"/>
          <w:szCs w:val="32"/>
        </w:rPr>
        <w:t>县人力资源社会保障局李金永</w:t>
      </w:r>
      <w:r>
        <w:rPr>
          <w:rFonts w:hint="eastAsia" w:hAnsi="仿宋_GB2312" w:eastAsia="仿宋_GB2312"/>
          <w:spacing w:val="0"/>
          <w:sz w:val="32"/>
          <w:szCs w:val="32"/>
          <w:lang w:eastAsia="zh-CN"/>
        </w:rPr>
        <w:t>、</w:t>
      </w:r>
      <w:r>
        <w:rPr>
          <w:rFonts w:hint="eastAsia" w:hAnsi="仿宋_GB2312" w:eastAsia="仿宋_GB2312"/>
          <w:spacing w:val="0"/>
          <w:sz w:val="32"/>
          <w:szCs w:val="32"/>
        </w:rPr>
        <w:t>县住房城乡建设局江秀伟</w:t>
      </w:r>
      <w:r>
        <w:rPr>
          <w:rFonts w:hint="eastAsia" w:hAnsi="仿宋_GB2312" w:eastAsia="仿宋_GB2312"/>
          <w:spacing w:val="0"/>
          <w:sz w:val="32"/>
          <w:szCs w:val="32"/>
          <w:lang w:eastAsia="zh-CN"/>
        </w:rPr>
        <w:t>、</w:t>
      </w:r>
      <w:r>
        <w:rPr>
          <w:rFonts w:hint="eastAsia" w:hAnsi="仿宋_GB2312" w:eastAsia="仿宋_GB2312"/>
          <w:spacing w:val="0"/>
          <w:sz w:val="32"/>
          <w:szCs w:val="32"/>
        </w:rPr>
        <w:t>县农业农村局王传信</w:t>
      </w:r>
      <w:r>
        <w:rPr>
          <w:rFonts w:hint="eastAsia" w:hAnsi="仿宋_GB2312" w:eastAsia="仿宋_GB2312"/>
          <w:spacing w:val="0"/>
          <w:sz w:val="32"/>
          <w:szCs w:val="32"/>
          <w:lang w:eastAsia="zh-CN"/>
        </w:rPr>
        <w:t>、</w:t>
      </w:r>
      <w:r>
        <w:rPr>
          <w:rFonts w:eastAsia="仿宋_GB2312"/>
          <w:spacing w:val="0"/>
          <w:sz w:val="32"/>
          <w:szCs w:val="40"/>
        </w:rPr>
        <w:t>南麻街道</w:t>
      </w:r>
      <w:r>
        <w:rPr>
          <w:rFonts w:hint="eastAsia" w:eastAsia="仿宋_GB2312"/>
          <w:spacing w:val="0"/>
          <w:sz w:val="32"/>
          <w:szCs w:val="40"/>
          <w:lang w:eastAsia="zh-CN"/>
        </w:rPr>
        <w:t>王冬、</w:t>
      </w:r>
      <w:r>
        <w:rPr>
          <w:rFonts w:eastAsia="仿宋_GB2312"/>
          <w:spacing w:val="0"/>
          <w:sz w:val="32"/>
          <w:szCs w:val="32"/>
        </w:rPr>
        <w:t>市医疗保障局沂源分局</w:t>
      </w:r>
      <w:r>
        <w:rPr>
          <w:rFonts w:hint="eastAsia" w:eastAsia="仿宋_GB2312"/>
          <w:spacing w:val="0"/>
          <w:sz w:val="32"/>
          <w:szCs w:val="32"/>
        </w:rPr>
        <w:t>杜明德</w:t>
      </w:r>
      <w:r>
        <w:rPr>
          <w:rFonts w:hint="eastAsia" w:eastAsia="仿宋_GB2312"/>
          <w:spacing w:val="0"/>
          <w:sz w:val="32"/>
          <w:szCs w:val="32"/>
          <w:lang w:eastAsia="zh-CN"/>
        </w:rPr>
        <w:t>、</w:t>
      </w:r>
      <w:r>
        <w:rPr>
          <w:rFonts w:eastAsia="仿宋_GB2312"/>
          <w:spacing w:val="0"/>
          <w:sz w:val="32"/>
          <w:szCs w:val="32"/>
        </w:rPr>
        <w:t>县互联网</w:t>
      </w:r>
      <w:r>
        <w:rPr>
          <w:rFonts w:hint="eastAsia" w:eastAsia="仿宋_GB2312"/>
          <w:spacing w:val="0"/>
          <w:sz w:val="32"/>
          <w:szCs w:val="32"/>
        </w:rPr>
        <w:t>服务</w:t>
      </w:r>
      <w:r>
        <w:rPr>
          <w:rFonts w:eastAsia="仿宋_GB2312"/>
          <w:spacing w:val="0"/>
          <w:sz w:val="32"/>
          <w:szCs w:val="32"/>
        </w:rPr>
        <w:t>保障中心王洪刚</w:t>
      </w:r>
      <w:r>
        <w:rPr>
          <w:rFonts w:hint="eastAsia" w:eastAsia="仿宋_GB2312"/>
          <w:spacing w:val="0"/>
          <w:sz w:val="32"/>
          <w:szCs w:val="32"/>
          <w:lang w:eastAsia="zh-CN"/>
        </w:rPr>
        <w:t>、</w:t>
      </w:r>
      <w:r>
        <w:rPr>
          <w:rFonts w:hint="eastAsia" w:eastAsia="仿宋_GB2312"/>
          <w:spacing w:val="0"/>
          <w:sz w:val="32"/>
          <w:szCs w:val="32"/>
        </w:rPr>
        <w:t>市住房公积金管理中心沂源分中心崔宪成</w:t>
      </w:r>
      <w:r>
        <w:rPr>
          <w:rFonts w:hint="eastAsia" w:eastAsia="仿宋_GB2312"/>
          <w:spacing w:val="0"/>
          <w:sz w:val="32"/>
          <w:szCs w:val="32"/>
          <w:lang w:eastAsia="zh-CN"/>
        </w:rPr>
        <w:t>、</w:t>
      </w:r>
      <w:r>
        <w:rPr>
          <w:rFonts w:hint="eastAsia" w:ascii="仿宋_GB2312" w:hAnsi="仿宋_GB2312" w:eastAsia="仿宋_GB2312" w:cs="仿宋_GB2312"/>
          <w:spacing w:val="0"/>
          <w:sz w:val="32"/>
          <w:szCs w:val="40"/>
        </w:rPr>
        <w:t>国投集团郑孔海</w:t>
      </w:r>
      <w:r>
        <w:rPr>
          <w:rFonts w:hint="eastAsia" w:ascii="仿宋_GB2312" w:hAnsi="仿宋_GB2312" w:eastAsia="仿宋_GB2312" w:cs="仿宋_GB2312"/>
          <w:spacing w:val="0"/>
          <w:sz w:val="32"/>
          <w:szCs w:val="40"/>
          <w:lang w:eastAsia="zh-CN"/>
        </w:rPr>
        <w:t>、</w:t>
      </w:r>
      <w:r>
        <w:rPr>
          <w:rFonts w:hint="eastAsia" w:ascii="仿宋_GB2312" w:hAnsi="仿宋_GB2312" w:eastAsia="仿宋_GB2312" w:cs="仿宋_GB2312"/>
          <w:spacing w:val="0"/>
          <w:sz w:val="32"/>
          <w:szCs w:val="40"/>
        </w:rPr>
        <w:t>供电公司毕延伟</w:t>
      </w:r>
      <w:r>
        <w:rPr>
          <w:rFonts w:hint="eastAsia" w:ascii="仿宋_GB2312" w:hAnsi="仿宋_GB2312" w:eastAsia="仿宋_GB2312" w:cs="仿宋_GB2312"/>
          <w:spacing w:val="0"/>
          <w:sz w:val="32"/>
          <w:szCs w:val="40"/>
          <w:lang w:eastAsia="zh-CN"/>
        </w:rPr>
        <w:t>、</w:t>
      </w:r>
      <w:r>
        <w:rPr>
          <w:rFonts w:hint="eastAsia" w:eastAsia="仿宋_GB2312"/>
          <w:spacing w:val="0"/>
          <w:sz w:val="32"/>
          <w:szCs w:val="32"/>
        </w:rPr>
        <w:t>铁塔公司郑伟东</w:t>
      </w:r>
      <w:r>
        <w:rPr>
          <w:rFonts w:hint="eastAsia" w:eastAsia="仿宋_GB2312"/>
          <w:spacing w:val="0"/>
          <w:sz w:val="32"/>
          <w:szCs w:val="32"/>
          <w:lang w:eastAsia="zh-CN"/>
        </w:rPr>
        <w:t>、法律顾问</w:t>
      </w:r>
      <w:r>
        <w:rPr>
          <w:rFonts w:hint="eastAsia" w:eastAsia="仿宋_GB2312"/>
          <w:spacing w:val="0"/>
          <w:sz w:val="32"/>
          <w:szCs w:val="32"/>
          <w:lang w:val="en-US" w:eastAsia="zh-CN"/>
        </w:rPr>
        <w:t>王建刚。</w:t>
      </w:r>
    </w:p>
    <w:p>
      <w:pPr>
        <w:pStyle w:val="10"/>
        <w:rPr>
          <w:rFonts w:hint="eastAsia" w:eastAsia="仿宋_GB2312"/>
          <w:spacing w:val="0"/>
          <w:sz w:val="32"/>
          <w:szCs w:val="32"/>
          <w:lang w:val="en-US" w:eastAsia="zh-CN"/>
        </w:rPr>
      </w:pPr>
    </w:p>
    <w:p>
      <w:pPr>
        <w:pStyle w:val="10"/>
        <w:keepNext w:val="0"/>
        <w:keepLines w:val="0"/>
        <w:pageBreakBefore w:val="0"/>
        <w:widowControl w:val="0"/>
        <w:kinsoku/>
        <w:wordWrap/>
        <w:overflowPunct/>
        <w:topLinePunct w:val="0"/>
        <w:autoSpaceDE/>
        <w:autoSpaceDN/>
        <w:bidi w:val="0"/>
        <w:adjustRightInd/>
        <w:snapToGrid/>
        <w:spacing w:line="480" w:lineRule="exact"/>
        <w:ind w:left="119"/>
        <w:textAlignment w:val="auto"/>
        <w:rPr>
          <w:rFonts w:hint="eastAsia" w:eastAsia="仿宋_GB2312"/>
          <w:spacing w:val="0"/>
          <w:sz w:val="32"/>
          <w:szCs w:val="32"/>
          <w:lang w:val="en-US" w:eastAsia="zh-CN"/>
        </w:rPr>
      </w:pPr>
    </w:p>
    <w:p>
      <w:pPr>
        <w:pStyle w:val="10"/>
        <w:keepNext w:val="0"/>
        <w:keepLines w:val="0"/>
        <w:pageBreakBefore w:val="0"/>
        <w:widowControl w:val="0"/>
        <w:kinsoku/>
        <w:wordWrap/>
        <w:overflowPunct/>
        <w:topLinePunct w:val="0"/>
        <w:autoSpaceDE/>
        <w:autoSpaceDN/>
        <w:bidi w:val="0"/>
        <w:adjustRightInd/>
        <w:snapToGrid/>
        <w:spacing w:line="720" w:lineRule="exact"/>
        <w:ind w:left="119"/>
        <w:textAlignment w:val="auto"/>
        <w:rPr>
          <w:rFonts w:hint="eastAsia" w:eastAsia="仿宋_GB2312"/>
          <w:spacing w:val="0"/>
          <w:sz w:val="32"/>
          <w:szCs w:val="32"/>
          <w:lang w:val="en-US" w:eastAsia="zh-CN"/>
        </w:rPr>
      </w:pPr>
    </w:p>
    <w:p>
      <w:pPr>
        <w:pStyle w:val="10"/>
        <w:keepNext w:val="0"/>
        <w:keepLines w:val="0"/>
        <w:pageBreakBefore w:val="0"/>
        <w:widowControl w:val="0"/>
        <w:kinsoku/>
        <w:wordWrap/>
        <w:overflowPunct/>
        <w:topLinePunct w:val="0"/>
        <w:autoSpaceDE/>
        <w:autoSpaceDN/>
        <w:bidi w:val="0"/>
        <w:adjustRightInd/>
        <w:snapToGrid/>
        <w:spacing w:line="320" w:lineRule="exact"/>
        <w:ind w:left="119"/>
        <w:textAlignment w:val="auto"/>
        <w:rPr>
          <w:rFonts w:hint="eastAsia" w:eastAsia="仿宋_GB2312"/>
          <w:spacing w:val="0"/>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210" w:firstLineChars="100"/>
        <w:jc w:val="both"/>
        <w:textAlignment w:val="auto"/>
        <w:rPr>
          <w:rFonts w:hint="default" w:ascii="Times New Roman" w:hAnsi="Times New Roman" w:eastAsia="仿宋_GB2312" w:cs="Times New Roman"/>
          <w:color w:val="auto"/>
          <w:spacing w:val="0"/>
          <w:sz w:val="28"/>
          <w:szCs w:val="28"/>
        </w:rPr>
      </w:pPr>
      <w:r>
        <w:rPr>
          <w:rFonts w:hint="default" w:ascii="Times New Roman" w:hAnsi="Times New Roman" w:cs="Times New Roman"/>
          <w:color w:val="auto"/>
          <w:spacing w:val="0"/>
          <w:lang w:bidi="ar"/>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26670</wp:posOffset>
                </wp:positionV>
                <wp:extent cx="5613400" cy="635"/>
                <wp:effectExtent l="0" t="0" r="0" b="0"/>
                <wp:wrapNone/>
                <wp:docPr id="3" name="直接连接符 3"/>
                <wp:cNvGraphicFramePr/>
                <a:graphic xmlns:a="http://schemas.openxmlformats.org/drawingml/2006/main">
                  <a:graphicData uri="http://schemas.microsoft.com/office/word/2010/wordprocessingShape">
                    <wps:wsp>
                      <wps:cNvCnPr/>
                      <wps:spPr>
                        <a:xfrm>
                          <a:off x="0" y="0"/>
                          <a:ext cx="5613400" cy="63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2.1pt;height:0.05pt;width:442pt;z-index:251659264;mso-width-relative:page;mso-height-relative:page;" filled="f" stroked="t" coordsize="21600,21600" o:gfxdata="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IPynSTUAAAABAEAAA8AAAAAAAAAAQAgAAAAIgAAAGRycy9kb3ducmV2LnhtbFBLAQIU&#10;ABQAAAAIAIdO4kCqQHq99wEAAOcDAAAOAAAAAAAAAAEAIAAAACMBAABkcnMvZTJvRG9jLnhtbFBL&#10;BQYAAAAABgAGAFkBAACMBQAAAAA=&#10;">
                <v:fill on="f" focussize="0,0"/>
                <v:stroke weight="1.25pt" color="#000000" joinstyle="round"/>
                <v:imagedata o:title=""/>
                <o:lock v:ext="edit" aspectratio="f"/>
              </v:line>
            </w:pict>
          </mc:Fallback>
        </mc:AlternateContent>
      </w:r>
      <w:r>
        <w:rPr>
          <w:rFonts w:hint="default" w:ascii="Times New Roman" w:hAnsi="Times New Roman" w:eastAsia="仿宋_GB2312" w:cs="Times New Roman"/>
          <w:color w:val="auto"/>
          <w:spacing w:val="0"/>
          <w:sz w:val="28"/>
          <w:szCs w:val="28"/>
          <w:lang w:bidi="ar"/>
        </w:rPr>
        <w:t>抄送：县委办公室，县人大常委会办公室。</w:t>
      </w:r>
    </w:p>
    <w:p>
      <w:pPr>
        <w:keepNext w:val="0"/>
        <w:keepLines w:val="0"/>
        <w:pageBreakBefore w:val="0"/>
        <w:widowControl w:val="0"/>
        <w:tabs>
          <w:tab w:val="left" w:pos="7332"/>
          <w:tab w:val="left" w:pos="8640"/>
        </w:tabs>
        <w:kinsoku/>
        <w:wordWrap/>
        <w:overflowPunct/>
        <w:topLinePunct w:val="0"/>
        <w:autoSpaceDE/>
        <w:autoSpaceDN/>
        <w:bidi w:val="0"/>
        <w:snapToGrid/>
        <w:spacing w:beforeAutospacing="0" w:afterAutospacing="0" w:line="560" w:lineRule="exact"/>
        <w:ind w:firstLine="210" w:firstLineChars="100"/>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cs="Times New Roman"/>
          <w:color w:val="auto"/>
          <w:spacing w:val="0"/>
          <w:lang w:bidi="ar"/>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346075</wp:posOffset>
                </wp:positionV>
                <wp:extent cx="5613400" cy="635"/>
                <wp:effectExtent l="0" t="0" r="0" b="0"/>
                <wp:wrapNone/>
                <wp:docPr id="5" name="直接连接符 5"/>
                <wp:cNvGraphicFramePr/>
                <a:graphic xmlns:a="http://schemas.openxmlformats.org/drawingml/2006/main">
                  <a:graphicData uri="http://schemas.microsoft.com/office/word/2010/wordprocessingShape">
                    <wps:wsp>
                      <wps:cNvCnPr/>
                      <wps:spPr>
                        <a:xfrm>
                          <a:off x="0" y="0"/>
                          <a:ext cx="5613400" cy="63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27.25pt;height:0.05pt;width:442pt;z-index:251660288;mso-width-relative:page;mso-height-relative:page;" filled="f" stroked="t" coordsize="21600,21600" o:gfxdata="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XOALs1gAAAAYBAAAPAAAAAAAAAAEAIAAAACIAAABkcnMvZG93bnJldi54bWxQ&#10;SwECFAAUAAAACACHTuJAe45HNvkBAADnAwAADgAAAAAAAAABACAAAAAlAQAAZHJzL2Uyb0RvYy54&#10;bWxQSwUGAAAAAAYABgBZAQAAkAUAAAAA&#10;">
                <v:fill on="f" focussize="0,0"/>
                <v:stroke weight="1.25pt" color="#000000" joinstyle="round"/>
                <v:imagedata o:title=""/>
                <o:lock v:ext="edit" aspectratio="f"/>
              </v:line>
            </w:pict>
          </mc:Fallback>
        </mc:AlternateContent>
      </w:r>
      <w:r>
        <w:rPr>
          <w:rFonts w:hint="default" w:ascii="Times New Roman" w:hAnsi="Times New Roman" w:cs="Times New Roman"/>
          <w:color w:val="auto"/>
          <w:spacing w:val="0"/>
          <w:lang w:bidi="ar"/>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22860</wp:posOffset>
                </wp:positionV>
                <wp:extent cx="5613400" cy="635"/>
                <wp:effectExtent l="0" t="0" r="0" b="0"/>
                <wp:wrapNone/>
                <wp:docPr id="2" name="直接连接符 2"/>
                <wp:cNvGraphicFramePr/>
                <a:graphic xmlns:a="http://schemas.openxmlformats.org/drawingml/2006/main">
                  <a:graphicData uri="http://schemas.microsoft.com/office/word/2010/wordprocessingShape">
                    <wps:wsp>
                      <wps:cNvCnPr/>
                      <wps:spPr>
                        <a:xfrm>
                          <a:off x="0" y="0"/>
                          <a:ext cx="5613400" cy="635"/>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1.8pt;height:0.05pt;width:442pt;z-index:251661312;mso-width-relative:page;mso-height-relative:page;" filled="f" stroked="t" coordsize="21600,21600" o:gfxdata="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t/+NB1AAAAAQBAAAPAAAAAAAAAAEAIAAAACIAAABkcnMvZG93bnJldi54bWxQSwECFAAU&#10;AAAACACHTuJAw4zR5vUBAADnAwAADgAAAAAAAAABACAAAAAjAQAAZHJzL2Uyb0RvYy54bWxQSwUG&#10;AAAAAAYABgBZAQAAigUAAAAA&#10;">
                <v:fill on="f" focussize="0,0"/>
                <v:stroke weight="1pt" color="#000000" joinstyle="round"/>
                <v:imagedata o:title=""/>
                <o:lock v:ext="edit" aspectratio="f"/>
              </v:line>
            </w:pict>
          </mc:Fallback>
        </mc:AlternateContent>
      </w:r>
      <w:r>
        <w:rPr>
          <w:rFonts w:hint="default" w:ascii="Times New Roman" w:hAnsi="Times New Roman" w:eastAsia="仿宋_GB2312" w:cs="Times New Roman"/>
          <w:color w:val="auto"/>
          <w:spacing w:val="0"/>
          <w:sz w:val="28"/>
          <w:szCs w:val="28"/>
          <w:lang w:bidi="ar"/>
        </w:rPr>
        <w:t>沂源县人民政府办公室      　　           202</w:t>
      </w:r>
      <w:r>
        <w:rPr>
          <w:rFonts w:hint="default" w:ascii="Times New Roman" w:hAnsi="Times New Roman" w:eastAsia="仿宋_GB2312" w:cs="Times New Roman"/>
          <w:color w:val="auto"/>
          <w:spacing w:val="0"/>
          <w:sz w:val="28"/>
          <w:szCs w:val="28"/>
          <w:lang w:val="en-US" w:eastAsia="zh-CN" w:bidi="ar"/>
        </w:rPr>
        <w:t>3</w:t>
      </w:r>
      <w:r>
        <w:rPr>
          <w:rFonts w:hint="default" w:ascii="Times New Roman" w:hAnsi="Times New Roman" w:eastAsia="仿宋_GB2312" w:cs="Times New Roman"/>
          <w:color w:val="auto"/>
          <w:spacing w:val="0"/>
          <w:sz w:val="28"/>
          <w:szCs w:val="28"/>
          <w:lang w:bidi="ar"/>
        </w:rPr>
        <w:t>年</w:t>
      </w:r>
      <w:r>
        <w:rPr>
          <w:rFonts w:hint="eastAsia" w:ascii="Times New Roman" w:hAnsi="Times New Roman" w:eastAsia="仿宋_GB2312" w:cs="Times New Roman"/>
          <w:color w:val="auto"/>
          <w:spacing w:val="0"/>
          <w:sz w:val="28"/>
          <w:szCs w:val="28"/>
          <w:lang w:val="en-US" w:eastAsia="zh-CN" w:bidi="ar"/>
        </w:rPr>
        <w:t>9</w:t>
      </w:r>
      <w:r>
        <w:rPr>
          <w:rFonts w:hint="default" w:ascii="Times New Roman" w:hAnsi="Times New Roman" w:eastAsia="仿宋_GB2312" w:cs="Times New Roman"/>
          <w:color w:val="auto"/>
          <w:spacing w:val="0"/>
          <w:sz w:val="28"/>
          <w:szCs w:val="28"/>
          <w:lang w:bidi="ar"/>
        </w:rPr>
        <w:t>月</w:t>
      </w:r>
      <w:r>
        <w:rPr>
          <w:rFonts w:hint="eastAsia" w:ascii="Times New Roman" w:hAnsi="Times New Roman" w:eastAsia="仿宋_GB2312" w:cs="Times New Roman"/>
          <w:color w:val="auto"/>
          <w:spacing w:val="0"/>
          <w:sz w:val="28"/>
          <w:szCs w:val="28"/>
          <w:lang w:val="en-US" w:eastAsia="zh-CN" w:bidi="ar"/>
        </w:rPr>
        <w:t>1</w:t>
      </w:r>
      <w:r>
        <w:rPr>
          <w:rFonts w:hint="default" w:ascii="Times New Roman" w:hAnsi="Times New Roman" w:eastAsia="仿宋_GB2312" w:cs="Times New Roman"/>
          <w:color w:val="auto"/>
          <w:spacing w:val="0"/>
          <w:sz w:val="28"/>
          <w:szCs w:val="28"/>
          <w:lang w:bidi="ar"/>
        </w:rPr>
        <w:t>日印发</w:t>
      </w:r>
    </w:p>
    <w:sectPr>
      <w:footerReference r:id="rId3" w:type="default"/>
      <w:pgSz w:w="11906" w:h="16838"/>
      <w:pgMar w:top="1984" w:right="1587" w:bottom="1701" w:left="1587" w:header="851" w:footer="1389"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831A42-ED6B-4423-B042-128CEA5DD6C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9F33EF6-0573-4471-9D42-0891BCA30E85}"/>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3" w:fontKey="{286C0F54-387A-4D03-A2A6-C96902C9595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keepNext w:val="0"/>
                      <w:keepLines w:val="0"/>
                      <w:pageBreakBefore w:val="0"/>
                      <w:widowControl w:val="0"/>
                      <w:kinsoku/>
                      <w:wordWrap/>
                      <w:overflowPunct/>
                      <w:topLinePunct w:val="0"/>
                      <w:autoSpaceDE/>
                      <w:autoSpaceDN/>
                      <w:bidi w:val="0"/>
                      <w:adjustRightInd/>
                      <w:snapToGrid w:val="0"/>
                      <w:ind w:left="210" w:leftChars="100" w:right="210" w:rightChars="1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FlM2ZlMjgwZTY3ZDRkNzQ1ZDZjZmMyYTU2ZmZmNzIifQ=="/>
  </w:docVars>
  <w:rsids>
    <w:rsidRoot w:val="00000000"/>
    <w:rsid w:val="02D36DFE"/>
    <w:rsid w:val="033679B0"/>
    <w:rsid w:val="06DA71D1"/>
    <w:rsid w:val="09306D58"/>
    <w:rsid w:val="0B7914E2"/>
    <w:rsid w:val="0BBF6171"/>
    <w:rsid w:val="0DDD28D2"/>
    <w:rsid w:val="0E7754A7"/>
    <w:rsid w:val="11A427C8"/>
    <w:rsid w:val="17795D6E"/>
    <w:rsid w:val="18D6713B"/>
    <w:rsid w:val="19A0789C"/>
    <w:rsid w:val="1B155A00"/>
    <w:rsid w:val="1E8E0351"/>
    <w:rsid w:val="1F014C5F"/>
    <w:rsid w:val="23CE20DE"/>
    <w:rsid w:val="24A52E7D"/>
    <w:rsid w:val="29511088"/>
    <w:rsid w:val="296933C3"/>
    <w:rsid w:val="29AC76B3"/>
    <w:rsid w:val="2A0C769F"/>
    <w:rsid w:val="2F25085E"/>
    <w:rsid w:val="2FD8767E"/>
    <w:rsid w:val="342A3DE5"/>
    <w:rsid w:val="34CC177B"/>
    <w:rsid w:val="35A16764"/>
    <w:rsid w:val="3845390F"/>
    <w:rsid w:val="387D1A3F"/>
    <w:rsid w:val="3DFE5B69"/>
    <w:rsid w:val="3E8355A5"/>
    <w:rsid w:val="40A47509"/>
    <w:rsid w:val="40CD48B1"/>
    <w:rsid w:val="431C5C5D"/>
    <w:rsid w:val="44C87147"/>
    <w:rsid w:val="44FC13D3"/>
    <w:rsid w:val="47942784"/>
    <w:rsid w:val="47F17BC1"/>
    <w:rsid w:val="48EB65A2"/>
    <w:rsid w:val="494A7486"/>
    <w:rsid w:val="4EC2357B"/>
    <w:rsid w:val="50C662DF"/>
    <w:rsid w:val="54A17291"/>
    <w:rsid w:val="55742242"/>
    <w:rsid w:val="572C79EF"/>
    <w:rsid w:val="58255E64"/>
    <w:rsid w:val="58A84121"/>
    <w:rsid w:val="5CB66751"/>
    <w:rsid w:val="60092AFD"/>
    <w:rsid w:val="6028345A"/>
    <w:rsid w:val="63E53C8E"/>
    <w:rsid w:val="64897510"/>
    <w:rsid w:val="67B05D18"/>
    <w:rsid w:val="67E075DB"/>
    <w:rsid w:val="6AE81BC8"/>
    <w:rsid w:val="6DA22A9E"/>
    <w:rsid w:val="6E9252F7"/>
    <w:rsid w:val="6EA86826"/>
    <w:rsid w:val="6FB62831"/>
    <w:rsid w:val="6FBD1E15"/>
    <w:rsid w:val="6FF125AA"/>
    <w:rsid w:val="70B86F5E"/>
    <w:rsid w:val="712B47D0"/>
    <w:rsid w:val="747A3073"/>
    <w:rsid w:val="74C94DB4"/>
    <w:rsid w:val="74E22A1D"/>
    <w:rsid w:val="75070334"/>
    <w:rsid w:val="7A6C06BC"/>
    <w:rsid w:val="7D422F4F"/>
    <w:rsid w:val="7F196A5D"/>
    <w:rsid w:val="7F9862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ascii="宋体" w:hAnsi="宋体" w:eastAsia="黑体"/>
      <w:b/>
      <w:kern w:val="44"/>
      <w:szCs w:val="4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正文1"/>
    <w:qFormat/>
    <w:uiPriority w:val="0"/>
    <w:pPr>
      <w:adjustRightInd w:val="0"/>
      <w:spacing w:before="120" w:after="120" w:line="180" w:lineRule="auto"/>
      <w:ind w:firstLine="200" w:firstLineChars="200"/>
      <w:contextualSpacing/>
    </w:pPr>
    <w:rPr>
      <w:rFonts w:ascii="Times New Roman" w:hAnsi="Times New Roman" w:eastAsia="宋体" w:cs="Times New Roman"/>
      <w:b/>
      <w:kern w:val="2"/>
      <w:sz w:val="24"/>
      <w:szCs w:val="21"/>
      <w:lang w:val="en-US" w:eastAsia="zh-CN" w:bidi="ar-SA"/>
    </w:rPr>
  </w:style>
  <w:style w:type="paragraph" w:styleId="4">
    <w:name w:val="Normal Indent"/>
    <w:basedOn w:val="1"/>
    <w:qFormat/>
    <w:uiPriority w:val="0"/>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itle"/>
    <w:basedOn w:val="1"/>
    <w:next w:val="1"/>
    <w:qFormat/>
    <w:uiPriority w:val="0"/>
    <w:pPr>
      <w:jc w:val="center"/>
      <w:outlineLvl w:val="0"/>
    </w:pPr>
    <w:rPr>
      <w:rFonts w:ascii="Arial" w:hAnsi="Arial" w:cs="Arial"/>
      <w:bCs/>
      <w:sz w:val="32"/>
      <w:szCs w:val="32"/>
    </w:rPr>
  </w:style>
  <w:style w:type="paragraph" w:customStyle="1" w:styleId="10">
    <w:name w:val="Body Text First Indent1"/>
    <w:qFormat/>
    <w:uiPriority w:val="0"/>
    <w:pPr>
      <w:widowControl w:val="0"/>
      <w:ind w:left="120" w:firstLine="420" w:firstLineChars="100"/>
      <w:jc w:val="both"/>
    </w:pPr>
    <w:rPr>
      <w:rFonts w:ascii="Arial Unicode MS" w:hAnsi="Arial Unicode MS" w:eastAsia="宋体" w:cs="Arial Unicode MS"/>
      <w:kern w:val="2"/>
      <w:sz w:val="30"/>
      <w:szCs w:val="30"/>
      <w:lang w:val="zh-CN" w:eastAsia="zh-CN" w:bidi="ar-SA"/>
    </w:rPr>
  </w:style>
  <w:style w:type="character" w:customStyle="1" w:styleId="11">
    <w:name w:val="NormalCharact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3219</Words>
  <Characters>3244</Characters>
  <Lines>0</Lines>
  <Paragraphs>0</Paragraphs>
  <TotalTime>1</TotalTime>
  <ScaleCrop>false</ScaleCrop>
  <LinksUpToDate>false</LinksUpToDate>
  <CharactersWithSpaces>3290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2023-06-05T02:47:00Z</dcterms:created>
  <dc:creator>Administrator</dc:creator>
  <cp:lastModifiedBy>Administrator</cp:lastModifiedBy>
  <cp:lastPrinted>2023-08-31T09:14:00Z</cp:lastPrinted>
  <dcterms:modified xsi:type="dcterms:W3CDTF">2023-09-05T06:28:38Z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56A4C64BD7B84A5FB2D0695670166981_12</vt:lpwstr>
  </property>
</Properties>
</file>